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8BF3A" w14:textId="0DAE9605" w:rsidR="00023CB7" w:rsidRPr="00023CB7" w:rsidRDefault="00023CB7" w:rsidP="005C2708">
      <w:pPr>
        <w:keepNext/>
        <w:spacing w:before="240" w:after="60"/>
        <w:jc w:val="right"/>
        <w:outlineLvl w:val="0"/>
        <w:rPr>
          <w:rFonts w:ascii="Arial" w:hAnsi="Arial" w:cs="Arial"/>
          <w:b/>
          <w:sz w:val="24"/>
        </w:rPr>
      </w:pPr>
      <w:r w:rsidRPr="00B64BAF">
        <w:rPr>
          <w:rFonts w:ascii="Arial" w:eastAsia="Times New Roman" w:hAnsi="Arial" w:cs="Arial"/>
          <w:iCs/>
          <w:sz w:val="20"/>
          <w:szCs w:val="20"/>
          <w:lang w:eastAsia="ar-SA"/>
        </w:rPr>
        <w:t xml:space="preserve">Załącznik nr </w:t>
      </w:r>
      <w:r>
        <w:rPr>
          <w:rFonts w:ascii="Arial" w:eastAsia="Times New Roman" w:hAnsi="Arial" w:cs="Arial"/>
          <w:iCs/>
          <w:sz w:val="20"/>
          <w:szCs w:val="20"/>
          <w:lang w:eastAsia="ar-SA"/>
        </w:rPr>
        <w:t>1B</w:t>
      </w:r>
      <w:r w:rsidRPr="00B64BAF">
        <w:rPr>
          <w:rFonts w:ascii="Arial" w:eastAsia="Times New Roman" w:hAnsi="Arial" w:cs="Arial"/>
          <w:iCs/>
          <w:sz w:val="20"/>
          <w:szCs w:val="20"/>
          <w:lang w:eastAsia="ar-SA"/>
        </w:rPr>
        <w:br/>
        <w:t xml:space="preserve">do </w:t>
      </w:r>
      <w:r w:rsidRPr="003950EA">
        <w:rPr>
          <w:rFonts w:ascii="Arial" w:eastAsia="Times New Roman" w:hAnsi="Arial" w:cs="Arial"/>
          <w:iCs/>
          <w:sz w:val="20"/>
          <w:szCs w:val="20"/>
          <w:lang w:eastAsia="ar-SA"/>
        </w:rPr>
        <w:t xml:space="preserve">Regulaminu </w:t>
      </w:r>
      <w:r>
        <w:rPr>
          <w:rFonts w:ascii="Arial" w:eastAsia="Times New Roman" w:hAnsi="Arial" w:cs="Arial"/>
          <w:iCs/>
          <w:sz w:val="20"/>
          <w:szCs w:val="20"/>
          <w:lang w:eastAsia="ar-SA"/>
        </w:rPr>
        <w:t>naboru wniosków</w:t>
      </w:r>
      <w:r w:rsidRPr="00495AD0">
        <w:rPr>
          <w:rFonts w:ascii="Arial" w:hAnsi="Arial" w:cs="Arial"/>
          <w:b/>
          <w:sz w:val="24"/>
        </w:rPr>
        <w:t xml:space="preserve"> </w:t>
      </w:r>
      <w:r w:rsidR="00B96586">
        <w:rPr>
          <w:rFonts w:ascii="Arial" w:hAnsi="Arial" w:cs="Arial"/>
          <w:sz w:val="20"/>
        </w:rPr>
        <w:t>…………….</w:t>
      </w:r>
      <w:bookmarkStart w:id="0" w:name="_GoBack"/>
      <w:bookmarkEnd w:id="0"/>
    </w:p>
    <w:p w14:paraId="14F4BE84" w14:textId="31E2FA63" w:rsidR="002570D7" w:rsidRPr="00D74F1B" w:rsidRDefault="00023CB7" w:rsidP="002570D7">
      <w:pPr>
        <w:keepNext/>
        <w:spacing w:before="240" w:after="60"/>
        <w:jc w:val="center"/>
        <w:outlineLvl w:val="0"/>
        <w:rPr>
          <w:rFonts w:ascii="Arial" w:eastAsia="Times New Roman" w:hAnsi="Arial" w:cs="Arial"/>
          <w:b/>
          <w:bCs/>
          <w:kern w:val="32"/>
        </w:rPr>
      </w:pPr>
      <w:r>
        <w:rPr>
          <w:rFonts w:ascii="Arial" w:hAnsi="Arial" w:cs="Arial"/>
          <w:b/>
        </w:rPr>
        <w:t>KRYTERIA WYBORU PROJEKTÓW</w:t>
      </w:r>
    </w:p>
    <w:tbl>
      <w:tblPr>
        <w:tblW w:w="521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2"/>
        <w:gridCol w:w="11132"/>
      </w:tblGrid>
      <w:tr w:rsidR="00473C72" w:rsidRPr="00D74F1B" w14:paraId="56E9938E" w14:textId="77777777" w:rsidTr="004C18E6">
        <w:trPr>
          <w:jc w:val="center"/>
        </w:trPr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435FA96" w14:textId="77777777" w:rsidR="00473C72" w:rsidRPr="00D74F1B" w:rsidRDefault="00473C72" w:rsidP="00473C72">
            <w:pPr>
              <w:spacing w:before="60" w:after="60" w:line="240" w:lineRule="auto"/>
              <w:jc w:val="both"/>
              <w:rPr>
                <w:rFonts w:ascii="Arial" w:hAnsi="Arial" w:cs="Arial"/>
                <w:b/>
              </w:rPr>
            </w:pPr>
            <w:r w:rsidRPr="00D74F1B">
              <w:rPr>
                <w:rFonts w:ascii="Arial" w:hAnsi="Arial" w:cs="Arial"/>
                <w:b/>
              </w:rPr>
              <w:t>nr i nazwa priorytetu</w:t>
            </w:r>
          </w:p>
        </w:tc>
        <w:tc>
          <w:tcPr>
            <w:tcW w:w="3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3E15" w14:textId="77777777" w:rsidR="00473C72" w:rsidRPr="00D74F1B" w:rsidRDefault="00473C72" w:rsidP="00473C72">
            <w:pPr>
              <w:spacing w:before="60" w:after="60" w:line="240" w:lineRule="auto"/>
              <w:jc w:val="both"/>
              <w:rPr>
                <w:rFonts w:ascii="Arial" w:hAnsi="Arial" w:cs="Arial"/>
                <w:b/>
              </w:rPr>
            </w:pPr>
            <w:r w:rsidRPr="00D74F1B">
              <w:rPr>
                <w:rFonts w:ascii="Arial" w:hAnsi="Arial" w:cs="Arial"/>
                <w:b/>
              </w:rPr>
              <w:t>7. Fundusze europejskie dla wspólnot lokalnych</w:t>
            </w:r>
          </w:p>
        </w:tc>
      </w:tr>
      <w:tr w:rsidR="00674BF6" w:rsidRPr="00D74F1B" w14:paraId="197609F6" w14:textId="77777777" w:rsidTr="004C18E6">
        <w:trPr>
          <w:jc w:val="center"/>
        </w:trPr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9997C1" w14:textId="33BAB49A" w:rsidR="00674BF6" w:rsidRPr="00D74F1B" w:rsidRDefault="00674BF6" w:rsidP="00473C72">
            <w:pPr>
              <w:spacing w:before="60" w:after="60" w:line="240" w:lineRule="auto"/>
              <w:jc w:val="both"/>
              <w:rPr>
                <w:rFonts w:ascii="Arial" w:hAnsi="Arial" w:cs="Arial"/>
                <w:b/>
              </w:rPr>
            </w:pPr>
            <w:r w:rsidRPr="00D74F1B">
              <w:rPr>
                <w:rFonts w:ascii="Arial" w:hAnsi="Arial" w:cs="Arial"/>
                <w:b/>
              </w:rPr>
              <w:t xml:space="preserve">Nazwa działania </w:t>
            </w:r>
          </w:p>
        </w:tc>
        <w:tc>
          <w:tcPr>
            <w:tcW w:w="3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7770" w14:textId="77392999" w:rsidR="00674BF6" w:rsidRPr="00D74F1B" w:rsidRDefault="00674BF6" w:rsidP="00473C72">
            <w:pPr>
              <w:spacing w:before="60" w:after="60" w:line="240" w:lineRule="auto"/>
              <w:jc w:val="both"/>
              <w:rPr>
                <w:rFonts w:ascii="Arial" w:hAnsi="Arial" w:cs="Arial"/>
                <w:b/>
              </w:rPr>
            </w:pPr>
            <w:r w:rsidRPr="00D74F1B">
              <w:rPr>
                <w:rFonts w:ascii="Arial" w:hAnsi="Arial" w:cs="Arial"/>
                <w:b/>
              </w:rPr>
              <w:t xml:space="preserve">7.6 </w:t>
            </w:r>
            <w:r w:rsidR="00D3208A">
              <w:rPr>
                <w:rFonts w:ascii="Arial" w:hAnsi="Arial" w:cs="Arial"/>
                <w:b/>
              </w:rPr>
              <w:t xml:space="preserve">RLKS - </w:t>
            </w:r>
            <w:r w:rsidRPr="00D74F1B">
              <w:rPr>
                <w:rFonts w:ascii="Arial" w:hAnsi="Arial" w:cs="Arial"/>
                <w:b/>
              </w:rPr>
              <w:t>Wsparcie oddolnych inicjatyw na obszarach wiejskich</w:t>
            </w:r>
          </w:p>
        </w:tc>
      </w:tr>
      <w:tr w:rsidR="00473C72" w:rsidRPr="00D74F1B" w14:paraId="28F5E9A6" w14:textId="77777777" w:rsidTr="004C18E6">
        <w:trPr>
          <w:trHeight w:val="70"/>
          <w:jc w:val="center"/>
        </w:trPr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ECB25CC" w14:textId="77777777" w:rsidR="00473C72" w:rsidRPr="00D74F1B" w:rsidRDefault="00473C72" w:rsidP="00473C72">
            <w:pPr>
              <w:spacing w:before="60" w:after="60" w:line="240" w:lineRule="auto"/>
              <w:jc w:val="both"/>
              <w:rPr>
                <w:rFonts w:ascii="Arial" w:hAnsi="Arial" w:cs="Arial"/>
                <w:b/>
              </w:rPr>
            </w:pPr>
            <w:r w:rsidRPr="00D74F1B">
              <w:rPr>
                <w:rFonts w:ascii="Arial" w:hAnsi="Arial" w:cs="Arial"/>
                <w:b/>
              </w:rPr>
              <w:t>typ projektu</w:t>
            </w:r>
          </w:p>
        </w:tc>
        <w:tc>
          <w:tcPr>
            <w:tcW w:w="3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B6E2" w14:textId="2F049E96" w:rsidR="00473C72" w:rsidRPr="00D74F1B" w:rsidRDefault="00134E60" w:rsidP="00473C72">
            <w:pPr>
              <w:spacing w:before="60" w:after="60" w:line="240" w:lineRule="auto"/>
              <w:jc w:val="both"/>
              <w:rPr>
                <w:rFonts w:ascii="Arial" w:hAnsi="Arial" w:cs="Arial"/>
                <w:b/>
              </w:rPr>
            </w:pPr>
            <w:r w:rsidRPr="00D74F1B">
              <w:rPr>
                <w:rFonts w:ascii="Arial" w:hAnsi="Arial" w:cs="Arial"/>
                <w:b/>
              </w:rPr>
              <w:t>C. Oferta turystyczna</w:t>
            </w:r>
          </w:p>
        </w:tc>
      </w:tr>
    </w:tbl>
    <w:p w14:paraId="27CCBC2E" w14:textId="1330F8D1" w:rsidR="00223B51" w:rsidRPr="00CD0E9D" w:rsidRDefault="00223B51" w:rsidP="00CD0E9D">
      <w:pPr>
        <w:keepNext/>
        <w:spacing w:after="60"/>
        <w:outlineLvl w:val="0"/>
        <w:rPr>
          <w:rFonts w:ascii="Arial" w:hAnsi="Arial" w:cs="Arial"/>
          <w:b/>
          <w:bCs/>
          <w:kern w:val="32"/>
          <w:sz w:val="12"/>
        </w:rPr>
      </w:pPr>
    </w:p>
    <w:tbl>
      <w:tblPr>
        <w:tblW w:w="14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8"/>
        <w:gridCol w:w="6657"/>
        <w:gridCol w:w="2126"/>
        <w:gridCol w:w="2277"/>
        <w:gridCol w:w="969"/>
      </w:tblGrid>
      <w:tr w:rsidR="00C35164" w:rsidRPr="00023CB7" w14:paraId="7FFAD496" w14:textId="77777777" w:rsidTr="00023CB7">
        <w:trPr>
          <w:tblHeader/>
          <w:jc w:val="center"/>
        </w:trPr>
        <w:tc>
          <w:tcPr>
            <w:tcW w:w="704" w:type="dxa"/>
            <w:shd w:val="clear" w:color="auto" w:fill="FFC000"/>
            <w:vAlign w:val="center"/>
          </w:tcPr>
          <w:p w14:paraId="7279F3EF" w14:textId="7E64B22E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848" w:type="dxa"/>
            <w:shd w:val="clear" w:color="auto" w:fill="FFC000"/>
            <w:vAlign w:val="center"/>
          </w:tcPr>
          <w:p w14:paraId="72F7A96E" w14:textId="13064461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Nazwa kryterium</w:t>
            </w:r>
          </w:p>
        </w:tc>
        <w:tc>
          <w:tcPr>
            <w:tcW w:w="6657" w:type="dxa"/>
            <w:shd w:val="clear" w:color="auto" w:fill="FFC000"/>
            <w:vAlign w:val="center"/>
          </w:tcPr>
          <w:p w14:paraId="222BC332" w14:textId="77777777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  <w:b/>
              </w:rPr>
              <w:t>Definicja kryterium</w:t>
            </w:r>
          </w:p>
        </w:tc>
        <w:tc>
          <w:tcPr>
            <w:tcW w:w="2126" w:type="dxa"/>
            <w:shd w:val="clear" w:color="auto" w:fill="FFC000"/>
            <w:vAlign w:val="center"/>
          </w:tcPr>
          <w:p w14:paraId="03EC0DBD" w14:textId="77777777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  <w:b/>
              </w:rPr>
              <w:t>Oceniający</w:t>
            </w:r>
          </w:p>
        </w:tc>
        <w:tc>
          <w:tcPr>
            <w:tcW w:w="2277" w:type="dxa"/>
            <w:shd w:val="clear" w:color="auto" w:fill="FFC000"/>
            <w:vAlign w:val="center"/>
          </w:tcPr>
          <w:p w14:paraId="11D7C475" w14:textId="77777777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  <w:b/>
              </w:rPr>
              <w:t>Ocena</w:t>
            </w:r>
          </w:p>
        </w:tc>
        <w:tc>
          <w:tcPr>
            <w:tcW w:w="969" w:type="dxa"/>
            <w:shd w:val="clear" w:color="auto" w:fill="FFC000"/>
            <w:vAlign w:val="center"/>
          </w:tcPr>
          <w:p w14:paraId="1D988A35" w14:textId="77777777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Waga</w:t>
            </w:r>
          </w:p>
        </w:tc>
      </w:tr>
      <w:tr w:rsidR="00C35164" w:rsidRPr="00023CB7" w14:paraId="0F277A64" w14:textId="77777777" w:rsidTr="00023CB7">
        <w:trPr>
          <w:jc w:val="center"/>
        </w:trPr>
        <w:tc>
          <w:tcPr>
            <w:tcW w:w="704" w:type="dxa"/>
            <w:vAlign w:val="center"/>
          </w:tcPr>
          <w:p w14:paraId="6FA670EE" w14:textId="716FDE6A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848" w:type="dxa"/>
            <w:vAlign w:val="center"/>
          </w:tcPr>
          <w:p w14:paraId="2E46870A" w14:textId="3C2EDD94" w:rsidR="00204DC9" w:rsidRPr="00432322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 xml:space="preserve">Dywersyfikacja źródeł finansowania </w:t>
            </w:r>
          </w:p>
        </w:tc>
        <w:tc>
          <w:tcPr>
            <w:tcW w:w="6657" w:type="dxa"/>
            <w:vAlign w:val="center"/>
          </w:tcPr>
          <w:p w14:paraId="5AF3A11B" w14:textId="526A5154" w:rsidR="00C35164" w:rsidRPr="00023CB7" w:rsidRDefault="004D1A45" w:rsidP="00023CB7">
            <w:pPr>
              <w:spacing w:after="6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Ocenie podlega, czy projekt </w:t>
            </w:r>
            <w:r w:rsidR="00C35164" w:rsidRPr="00023CB7">
              <w:rPr>
                <w:rFonts w:ascii="Arial" w:hAnsi="Arial" w:cs="Arial"/>
                <w:iCs/>
              </w:rPr>
              <w:t>przyczynia się do dywersyfikacji źródeł przychodów własnych i poprawy efektywności funkcjonowania infrastruktury.</w:t>
            </w:r>
          </w:p>
          <w:p w14:paraId="4F78795A" w14:textId="77777777" w:rsidR="00C35164" w:rsidRPr="00023CB7" w:rsidRDefault="00C35164" w:rsidP="00023CB7">
            <w:pPr>
              <w:spacing w:after="60"/>
              <w:rPr>
                <w:rFonts w:ascii="Arial" w:hAnsi="Arial" w:cs="Arial"/>
                <w:iCs/>
              </w:rPr>
            </w:pPr>
            <w:r w:rsidRPr="00023CB7">
              <w:rPr>
                <w:rFonts w:ascii="Arial" w:hAnsi="Arial" w:cs="Arial"/>
                <w:iCs/>
              </w:rPr>
              <w:t>Punkty w ramach kryterium przyznaje się w następujący sposób:</w:t>
            </w:r>
          </w:p>
          <w:p w14:paraId="5BD444CA" w14:textId="77777777" w:rsidR="00C35164" w:rsidRPr="00023CB7" w:rsidRDefault="00C35164" w:rsidP="00DC3137">
            <w:pPr>
              <w:numPr>
                <w:ilvl w:val="0"/>
                <w:numId w:val="7"/>
              </w:num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  <w:b/>
                <w:iCs/>
              </w:rPr>
              <w:t xml:space="preserve">1 pkt </w:t>
            </w:r>
            <w:r w:rsidRPr="00023CB7">
              <w:rPr>
                <w:rFonts w:ascii="Arial" w:hAnsi="Arial" w:cs="Arial"/>
                <w:iCs/>
              </w:rPr>
              <w:t xml:space="preserve">– przyznaje się, gdy Wnioskodawca wykazał </w:t>
            </w:r>
            <w:r w:rsidRPr="00023CB7">
              <w:rPr>
                <w:rFonts w:ascii="Arial" w:hAnsi="Arial" w:cs="Arial"/>
                <w:b/>
                <w:iCs/>
              </w:rPr>
              <w:t>doświadczanie w pozyskiwaniu zewnętrznych</w:t>
            </w:r>
            <w:r w:rsidRPr="00023CB7">
              <w:rPr>
                <w:rFonts w:ascii="Arial" w:hAnsi="Arial" w:cs="Arial"/>
                <w:iCs/>
              </w:rPr>
              <w:t xml:space="preserve"> źródeł finansowania w trybie konkurencyjnym na prowadzenie działalności, rozwój i funkcjonowanie infrastruktury, to oznacza, że otrzymał wsparcie w otwartych konkursach, grantach, programach m.in. ze środków europejskich, krajowych np. EFSI, fundusze norweskie, środki programów transgranicznych, programy KE, program</w:t>
            </w:r>
            <w:r w:rsidRPr="00023CB7">
              <w:rPr>
                <w:rFonts w:ascii="Arial" w:hAnsi="Arial" w:cs="Arial"/>
              </w:rPr>
              <w:t xml:space="preserve"> </w:t>
            </w:r>
            <w:r w:rsidRPr="00023CB7">
              <w:rPr>
                <w:rFonts w:ascii="Arial" w:hAnsi="Arial" w:cs="Arial"/>
                <w:iCs/>
              </w:rPr>
              <w:t xml:space="preserve">Inwestycji Strategicznych, programy rządowe itp.  </w:t>
            </w:r>
          </w:p>
          <w:p w14:paraId="795FE414" w14:textId="50FB46BE" w:rsidR="00C35164" w:rsidRPr="00023CB7" w:rsidRDefault="00C35164" w:rsidP="00DC3137">
            <w:pPr>
              <w:numPr>
                <w:ilvl w:val="0"/>
                <w:numId w:val="7"/>
              </w:num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  <w:b/>
                <w:iCs/>
              </w:rPr>
              <w:t xml:space="preserve">1 pkt </w:t>
            </w:r>
            <w:r w:rsidRPr="00023CB7">
              <w:rPr>
                <w:rFonts w:ascii="Arial" w:hAnsi="Arial" w:cs="Arial"/>
                <w:iCs/>
              </w:rPr>
              <w:t xml:space="preserve">– przyznaje się gdy Wnioskodawca </w:t>
            </w:r>
            <w:r w:rsidRPr="00023CB7">
              <w:rPr>
                <w:rFonts w:ascii="Arial" w:hAnsi="Arial" w:cs="Arial"/>
                <w:b/>
              </w:rPr>
              <w:t>deklaruje dywersyfikację źródeł finansowania</w:t>
            </w:r>
            <w:r w:rsidRPr="00023CB7">
              <w:rPr>
                <w:rFonts w:ascii="Arial" w:hAnsi="Arial" w:cs="Arial"/>
              </w:rPr>
              <w:t xml:space="preserve"> w odniesieniu do infrastruktury realizowanej w ra</w:t>
            </w:r>
            <w:r w:rsidR="004D1A45">
              <w:rPr>
                <w:rFonts w:ascii="Arial" w:hAnsi="Arial" w:cs="Arial"/>
              </w:rPr>
              <w:t xml:space="preserve">mach projektu </w:t>
            </w:r>
            <w:r w:rsidRPr="00023CB7">
              <w:rPr>
                <w:rFonts w:ascii="Arial" w:hAnsi="Arial" w:cs="Arial"/>
              </w:rPr>
              <w:t xml:space="preserve">i jest ona </w:t>
            </w:r>
            <w:r w:rsidRPr="00023CB7">
              <w:rPr>
                <w:rFonts w:ascii="Arial" w:hAnsi="Arial" w:cs="Arial"/>
              </w:rPr>
              <w:lastRenderedPageBreak/>
              <w:t xml:space="preserve">uzasadniona stwierdzonymi potrzebami, wskazanymi we wniosku o dofinasowanie oraz dodatkowo Wnioskodawca wskazuje  źródło finansowania przez wskazanie odpowiednio: funduszu, programu komponentu, działania itp. </w:t>
            </w:r>
          </w:p>
          <w:p w14:paraId="6EBDC647" w14:textId="4EE9C070" w:rsidR="00C35164" w:rsidRPr="00023CB7" w:rsidRDefault="00C35164" w:rsidP="00DC3137">
            <w:pPr>
              <w:numPr>
                <w:ilvl w:val="0"/>
                <w:numId w:val="7"/>
              </w:num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  <w:b/>
              </w:rPr>
              <w:t>0 pkt</w:t>
            </w:r>
            <w:r w:rsidRPr="00023CB7">
              <w:rPr>
                <w:rFonts w:ascii="Arial" w:hAnsi="Arial" w:cs="Arial"/>
              </w:rPr>
              <w:t xml:space="preserve"> – przyznaje się, w przypadku stwierdzenia, </w:t>
            </w:r>
            <w:r w:rsidR="004D1A45">
              <w:rPr>
                <w:rFonts w:ascii="Arial" w:hAnsi="Arial" w:cs="Arial"/>
              </w:rPr>
              <w:t xml:space="preserve">że projekt nie spełnia żadnego </w:t>
            </w:r>
            <w:r w:rsidRPr="00023CB7">
              <w:rPr>
                <w:rFonts w:ascii="Arial" w:hAnsi="Arial" w:cs="Arial"/>
              </w:rPr>
              <w:t>powyższego warunku.</w:t>
            </w:r>
          </w:p>
          <w:p w14:paraId="016C8B1B" w14:textId="77777777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  <w:iCs/>
              </w:rPr>
            </w:pPr>
            <w:r w:rsidRPr="00023CB7">
              <w:rPr>
                <w:rFonts w:ascii="Arial" w:hAnsi="Arial" w:cs="Arial"/>
                <w:b/>
                <w:iCs/>
              </w:rPr>
              <w:t xml:space="preserve">Punkty podlegają sumowaniu </w:t>
            </w:r>
          </w:p>
          <w:p w14:paraId="62B765AB" w14:textId="60B548DC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  <w:iCs/>
              </w:rPr>
            </w:pPr>
            <w:r w:rsidRPr="00023CB7">
              <w:rPr>
                <w:rFonts w:ascii="Arial" w:hAnsi="Arial" w:cs="Arial"/>
                <w:b/>
                <w:iCs/>
              </w:rPr>
              <w:t>0 pkt nie eliminuje projektu z oceny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4590" w14:textId="08CC15D0" w:rsidR="00C35164" w:rsidRPr="00023CB7" w:rsidRDefault="00C35164" w:rsidP="00023CB7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lastRenderedPageBreak/>
              <w:t>LGD/pracownik IZ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1F048" w14:textId="77777777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0-2 pkt</w:t>
            </w:r>
          </w:p>
          <w:p w14:paraId="74AD6320" w14:textId="6641C644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w celu potwierdzenia adekwatnej liczby punktów dla danego projektu dopuszczalne jest wezwanie wnioskodawcy do przedstawienia wyjaśnień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BD35" w14:textId="4E5E7754" w:rsidR="00C35164" w:rsidRPr="00023CB7" w:rsidRDefault="00C35164" w:rsidP="00023CB7">
            <w:pPr>
              <w:spacing w:beforeLines="40" w:before="96"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1</w:t>
            </w:r>
          </w:p>
        </w:tc>
      </w:tr>
      <w:tr w:rsidR="00C35164" w:rsidRPr="00023CB7" w14:paraId="0FA8340D" w14:textId="77777777" w:rsidTr="00023CB7">
        <w:trPr>
          <w:jc w:val="center"/>
        </w:trPr>
        <w:tc>
          <w:tcPr>
            <w:tcW w:w="704" w:type="dxa"/>
            <w:vAlign w:val="center"/>
          </w:tcPr>
          <w:p w14:paraId="4B660BDB" w14:textId="0AABEE64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848" w:type="dxa"/>
            <w:vAlign w:val="center"/>
          </w:tcPr>
          <w:p w14:paraId="2436140E" w14:textId="68811018" w:rsidR="00204DC9" w:rsidRPr="00023CB7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Wpływ projektu na rozwój miejscowości</w:t>
            </w:r>
          </w:p>
        </w:tc>
        <w:tc>
          <w:tcPr>
            <w:tcW w:w="6657" w:type="dxa"/>
            <w:vAlign w:val="center"/>
          </w:tcPr>
          <w:p w14:paraId="342D4548" w14:textId="77777777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Kryterium służy preferowaniu przedsięwzięć ze względu na przewidywany wpływ efektów danego projektu na rozwój danych miejscowości.</w:t>
            </w:r>
          </w:p>
          <w:p w14:paraId="47C7A2CA" w14:textId="77777777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Punkty w ramach kryterium przyznaje się w następujący sposób:</w:t>
            </w:r>
          </w:p>
          <w:p w14:paraId="50BCEBBC" w14:textId="77777777" w:rsidR="00C35164" w:rsidRPr="00023CB7" w:rsidRDefault="00C35164" w:rsidP="00DC3137">
            <w:pPr>
              <w:numPr>
                <w:ilvl w:val="0"/>
                <w:numId w:val="14"/>
              </w:numPr>
              <w:spacing w:after="60"/>
              <w:rPr>
                <w:rFonts w:ascii="Arial" w:eastAsia="Times New Roman" w:hAnsi="Arial" w:cs="Arial"/>
                <w:lang w:val="x-none" w:eastAsia="x-none"/>
              </w:rPr>
            </w:pPr>
            <w:r w:rsidRPr="00023CB7">
              <w:rPr>
                <w:rFonts w:ascii="Arial" w:eastAsia="Times New Roman" w:hAnsi="Arial" w:cs="Arial"/>
                <w:b/>
                <w:bCs/>
                <w:lang w:val="x-none" w:eastAsia="x-none"/>
              </w:rPr>
              <w:t>2 pkt</w:t>
            </w:r>
            <w:r w:rsidRPr="00023CB7">
              <w:rPr>
                <w:rFonts w:ascii="Arial" w:eastAsia="Times New Roman" w:hAnsi="Arial" w:cs="Arial"/>
                <w:lang w:val="x-none" w:eastAsia="x-none"/>
              </w:rPr>
              <w:t xml:space="preserve"> - przyznaje się w przypadku, gdy Wnioskodawca w sposób wiarygodny i rzetelny wykazał, że oferta udostępniana w ramach projektu będzie dostępna dla potencjalnych odbiorców niezależnie od warunków pogodowych przez okres powyżej </w:t>
            </w:r>
            <w:r w:rsidRPr="00023CB7">
              <w:rPr>
                <w:rFonts w:ascii="Arial" w:eastAsia="Times New Roman" w:hAnsi="Arial" w:cs="Arial"/>
                <w:b/>
                <w:lang w:val="x-none" w:eastAsia="x-none"/>
              </w:rPr>
              <w:t>6 miesięcy w ciągu</w:t>
            </w:r>
            <w:r w:rsidRPr="00023CB7">
              <w:rPr>
                <w:rFonts w:ascii="Arial" w:eastAsia="Times New Roman" w:hAnsi="Arial" w:cs="Arial"/>
                <w:lang w:val="x-none" w:eastAsia="x-none"/>
              </w:rPr>
              <w:t xml:space="preserve"> roku </w:t>
            </w:r>
            <w:r w:rsidRPr="00023CB7">
              <w:rPr>
                <w:rFonts w:ascii="Arial" w:eastAsia="Times New Roman" w:hAnsi="Arial" w:cs="Arial"/>
                <w:b/>
                <w:lang w:val="x-none" w:eastAsia="x-none"/>
              </w:rPr>
              <w:t xml:space="preserve">(zdolność do funkcjonowania oferty turystycznej w ciągu roku)  </w:t>
            </w:r>
          </w:p>
          <w:p w14:paraId="7AAC68A7" w14:textId="77777777" w:rsidR="00C35164" w:rsidRPr="00023CB7" w:rsidRDefault="00C35164" w:rsidP="00DC3137">
            <w:pPr>
              <w:numPr>
                <w:ilvl w:val="0"/>
                <w:numId w:val="14"/>
              </w:numPr>
              <w:spacing w:after="60"/>
              <w:rPr>
                <w:rFonts w:ascii="Arial" w:eastAsia="Times New Roman" w:hAnsi="Arial" w:cs="Arial"/>
                <w:b/>
                <w:lang w:val="x-none" w:eastAsia="x-none"/>
              </w:rPr>
            </w:pPr>
            <w:r w:rsidRPr="00023CB7">
              <w:rPr>
                <w:rFonts w:ascii="Arial" w:eastAsia="Times New Roman" w:hAnsi="Arial" w:cs="Arial"/>
                <w:b/>
                <w:bCs/>
                <w:lang w:val="x-none" w:eastAsia="x-none"/>
              </w:rPr>
              <w:t>1 pkt</w:t>
            </w:r>
            <w:r w:rsidRPr="00023CB7">
              <w:rPr>
                <w:rFonts w:ascii="Arial" w:eastAsia="Times New Roman" w:hAnsi="Arial" w:cs="Arial"/>
                <w:lang w:val="x-none" w:eastAsia="x-none"/>
              </w:rPr>
              <w:t xml:space="preserve"> - przyznaje się w przypadku, gdy Wnioskodawca w sposób wiarygodny i rzetelny wykazał, że efekty projektu będą dostępne dla turystów w </w:t>
            </w:r>
            <w:r w:rsidRPr="00023CB7">
              <w:rPr>
                <w:rFonts w:ascii="Arial" w:eastAsia="Times New Roman" w:hAnsi="Arial" w:cs="Arial"/>
                <w:b/>
                <w:lang w:val="x-none" w:eastAsia="x-none"/>
              </w:rPr>
              <w:t>kontekście infrastruktury transportowej / komunikacyjnej</w:t>
            </w:r>
            <w:r w:rsidRPr="00023CB7">
              <w:rPr>
                <w:rFonts w:ascii="Arial" w:eastAsia="Times New Roman" w:hAnsi="Arial" w:cs="Arial"/>
                <w:lang w:val="x-none" w:eastAsia="x-none"/>
              </w:rPr>
              <w:t xml:space="preserve">, tj. występowanie co najmniej jednej formy publicznej komunikacji zbiorowej zapewniającej dostęp do miejsca lokalizacji efektów danego </w:t>
            </w:r>
            <w:r w:rsidRPr="00023CB7">
              <w:rPr>
                <w:rFonts w:ascii="Arial" w:eastAsia="Times New Roman" w:hAnsi="Arial" w:cs="Arial"/>
                <w:lang w:val="x-none" w:eastAsia="x-none"/>
              </w:rPr>
              <w:lastRenderedPageBreak/>
              <w:t>projektu lub w jego pobliże lub występowanie odpowiedniej infrastruktury parkingowej w bezpośrednim otoczeniu.</w:t>
            </w:r>
          </w:p>
          <w:p w14:paraId="4337DB4F" w14:textId="77777777" w:rsidR="00C35164" w:rsidRPr="00023CB7" w:rsidRDefault="00C35164" w:rsidP="00DC3137">
            <w:pPr>
              <w:numPr>
                <w:ilvl w:val="0"/>
                <w:numId w:val="14"/>
              </w:numPr>
              <w:spacing w:after="60"/>
              <w:rPr>
                <w:rFonts w:ascii="Arial" w:hAnsi="Arial" w:cs="Arial"/>
                <w:lang w:val="x-none" w:eastAsia="x-none"/>
              </w:rPr>
            </w:pPr>
            <w:r w:rsidRPr="00023CB7">
              <w:rPr>
                <w:rFonts w:ascii="Arial" w:hAnsi="Arial" w:cs="Arial"/>
                <w:b/>
                <w:lang w:val="x-none" w:eastAsia="x-none"/>
              </w:rPr>
              <w:t>0 pkt</w:t>
            </w:r>
            <w:r w:rsidRPr="00023CB7">
              <w:rPr>
                <w:rFonts w:ascii="Arial" w:hAnsi="Arial" w:cs="Arial"/>
                <w:lang w:val="x-none" w:eastAsia="x-none"/>
              </w:rPr>
              <w:t xml:space="preserve"> – przyznaje się, w przypadku stwierdzenia, że projekt nie spełnia żadnego powyższego warunku.</w:t>
            </w:r>
          </w:p>
          <w:p w14:paraId="50E53D4A" w14:textId="77777777" w:rsidR="00C35164" w:rsidRPr="00023CB7" w:rsidRDefault="00C35164" w:rsidP="00023CB7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Przyznanie 0 pkt nie eliminuje projektu z oceny.</w:t>
            </w:r>
          </w:p>
          <w:p w14:paraId="49AC2850" w14:textId="6599B388" w:rsidR="00C35164" w:rsidRPr="00023CB7" w:rsidRDefault="00C35164" w:rsidP="002C2B35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Punkty w ramach kryterium podlegają sumowaniu.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6CFC" w14:textId="5946EB17" w:rsidR="00C35164" w:rsidRPr="00023CB7" w:rsidRDefault="00C35164" w:rsidP="00023CB7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lastRenderedPageBreak/>
              <w:t>LGD/pracownik IZ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48A5" w14:textId="77777777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0-3  pkt</w:t>
            </w:r>
          </w:p>
          <w:p w14:paraId="6EC8FD46" w14:textId="641CB7F5" w:rsidR="00C35164" w:rsidRPr="00023CB7" w:rsidRDefault="00C35164" w:rsidP="00023CB7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w celu potwierdzenia adekwatnej liczby punktów dla danego projektu dopuszczalne jest wezwanie wnioskodawcy do przedstawienia wyjaśnień, jak również do uzupełnienia lub poprawy projektu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95ED7" w14:textId="72028829" w:rsidR="00C35164" w:rsidRPr="00023CB7" w:rsidRDefault="00596732" w:rsidP="00023CB7">
            <w:pPr>
              <w:spacing w:beforeLines="40" w:before="96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5C2708" w:rsidRPr="00023CB7" w14:paraId="4C33A2E8" w14:textId="77777777" w:rsidTr="00A005C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57F9B" w14:textId="1E659396" w:rsidR="005C2708" w:rsidRPr="005C2708" w:rsidRDefault="005C2708" w:rsidP="00D20B7C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5C2708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D12E1" w14:textId="2B1E2C3B" w:rsidR="00204DC9" w:rsidRPr="005C2708" w:rsidRDefault="005C2708" w:rsidP="00D20B7C">
            <w:pPr>
              <w:spacing w:after="60"/>
              <w:rPr>
                <w:rFonts w:ascii="Arial" w:hAnsi="Arial" w:cs="Arial"/>
                <w:b/>
              </w:rPr>
            </w:pPr>
            <w:r w:rsidRPr="005C2708">
              <w:rPr>
                <w:rFonts w:ascii="Arial" w:hAnsi="Arial" w:cs="Arial"/>
                <w:b/>
              </w:rPr>
              <w:t xml:space="preserve">Realizacja projektu zgodnie z wartościami Nowego Europejskiego </w:t>
            </w:r>
            <w:proofErr w:type="spellStart"/>
            <w:r w:rsidRPr="005C2708">
              <w:rPr>
                <w:rFonts w:ascii="Arial" w:hAnsi="Arial" w:cs="Arial"/>
                <w:b/>
              </w:rPr>
              <w:t>Bauhausu</w:t>
            </w:r>
            <w:proofErr w:type="spellEnd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A3D13" w14:textId="77777777" w:rsidR="005C2708" w:rsidRPr="00023CB7" w:rsidRDefault="005C2708" w:rsidP="00D20B7C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 xml:space="preserve">Ocenie podlega, czy rozwiązania przewidywane w projekcie uwzględniają zasady inicjatywy Nowy Europejski </w:t>
            </w:r>
            <w:proofErr w:type="spellStart"/>
            <w:r w:rsidRPr="00023CB7">
              <w:rPr>
                <w:rFonts w:ascii="Arial" w:hAnsi="Arial" w:cs="Arial"/>
              </w:rPr>
              <w:t>Bauhaus</w:t>
            </w:r>
            <w:proofErr w:type="spellEnd"/>
            <w:r w:rsidRPr="00023CB7">
              <w:rPr>
                <w:rFonts w:ascii="Arial" w:hAnsi="Arial" w:cs="Arial"/>
              </w:rPr>
              <w:t xml:space="preserve"> (z ang. New </w:t>
            </w:r>
            <w:proofErr w:type="spellStart"/>
            <w:r w:rsidRPr="00023CB7">
              <w:rPr>
                <w:rFonts w:ascii="Arial" w:hAnsi="Arial" w:cs="Arial"/>
              </w:rPr>
              <w:t>European</w:t>
            </w:r>
            <w:proofErr w:type="spellEnd"/>
            <w:r w:rsidRPr="00023CB7">
              <w:rPr>
                <w:rFonts w:ascii="Arial" w:hAnsi="Arial" w:cs="Arial"/>
              </w:rPr>
              <w:t xml:space="preserve"> </w:t>
            </w:r>
            <w:proofErr w:type="spellStart"/>
            <w:r w:rsidRPr="00023CB7">
              <w:rPr>
                <w:rFonts w:ascii="Arial" w:hAnsi="Arial" w:cs="Arial"/>
              </w:rPr>
              <w:t>Bauhaus</w:t>
            </w:r>
            <w:proofErr w:type="spellEnd"/>
            <w:r w:rsidRPr="00023CB7">
              <w:rPr>
                <w:rFonts w:ascii="Arial" w:hAnsi="Arial" w:cs="Arial"/>
              </w:rPr>
              <w:t>, NEB):</w:t>
            </w:r>
          </w:p>
          <w:p w14:paraId="3145B4C8" w14:textId="77777777" w:rsidR="005C2708" w:rsidRPr="005C2708" w:rsidRDefault="005C2708" w:rsidP="00D20B7C">
            <w:pPr>
              <w:numPr>
                <w:ilvl w:val="0"/>
                <w:numId w:val="10"/>
              </w:numPr>
              <w:spacing w:after="60"/>
              <w:rPr>
                <w:rFonts w:ascii="Arial" w:hAnsi="Arial" w:cs="Arial"/>
              </w:rPr>
            </w:pPr>
            <w:r w:rsidRPr="005C2708">
              <w:rPr>
                <w:rFonts w:ascii="Arial" w:hAnsi="Arial" w:cs="Arial"/>
              </w:rPr>
              <w:t xml:space="preserve">zrównoważenie środowiskowe/balans środowiskowy, w tym m.in. wkomponowanie elementów przyrody w tkankę miejską, zbilansowanie stref zabudowy miejskiej, dbałość o różnorodność biologiczną, </w:t>
            </w:r>
          </w:p>
          <w:p w14:paraId="5A351CF2" w14:textId="77777777" w:rsidR="005C2708" w:rsidRPr="00023CB7" w:rsidRDefault="005C2708" w:rsidP="00D20B7C">
            <w:pPr>
              <w:numPr>
                <w:ilvl w:val="0"/>
                <w:numId w:val="10"/>
              </w:numPr>
              <w:spacing w:after="60"/>
              <w:rPr>
                <w:rFonts w:ascii="Arial" w:hAnsi="Arial" w:cs="Arial"/>
              </w:rPr>
            </w:pPr>
            <w:r w:rsidRPr="005C2708">
              <w:rPr>
                <w:rFonts w:ascii="Arial" w:hAnsi="Arial" w:cs="Arial"/>
              </w:rPr>
              <w:t>estetyka</w:t>
            </w:r>
            <w:r w:rsidRPr="00023CB7">
              <w:rPr>
                <w:rFonts w:ascii="Arial" w:hAnsi="Arial" w:cs="Arial"/>
              </w:rPr>
              <w:t xml:space="preserve"> - uwzględnianie - poza funkcjonalnością - również elementów kompozycji architektonicznej uwzględniającej harmonię, dbałość o jakość i styl przestrzeni - rozwiązania oparte o aspekty przyrodnicze, </w:t>
            </w:r>
          </w:p>
          <w:p w14:paraId="42A443E9" w14:textId="77777777" w:rsidR="005C2708" w:rsidRPr="00023CB7" w:rsidRDefault="005C2708" w:rsidP="00D20B7C">
            <w:pPr>
              <w:numPr>
                <w:ilvl w:val="0"/>
                <w:numId w:val="10"/>
              </w:num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 xml:space="preserve"> </w:t>
            </w:r>
            <w:r w:rsidRPr="005C2708">
              <w:rPr>
                <w:rFonts w:ascii="Arial" w:hAnsi="Arial" w:cs="Arial"/>
              </w:rPr>
              <w:t>włączenie społeczne</w:t>
            </w:r>
            <w:r w:rsidRPr="00023CB7">
              <w:rPr>
                <w:rFonts w:ascii="Arial" w:hAnsi="Arial" w:cs="Arial"/>
              </w:rPr>
              <w:t xml:space="preserve"> - tworzenie przestrzeni publicznej zachowującej funkcje przyrodnicze z uwzględnieniem aspektu równości i dostępności.</w:t>
            </w:r>
          </w:p>
          <w:p w14:paraId="32CE0CE0" w14:textId="77777777" w:rsidR="005C2708" w:rsidRPr="00023CB7" w:rsidRDefault="005C2708" w:rsidP="00D20B7C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Punkty w ramach kryterium będą przyznawane w następujący sposób:</w:t>
            </w:r>
          </w:p>
          <w:p w14:paraId="25D0AEF0" w14:textId="77777777" w:rsidR="005C2708" w:rsidRPr="00023CB7" w:rsidRDefault="005C2708" w:rsidP="00D20B7C">
            <w:pPr>
              <w:numPr>
                <w:ilvl w:val="0"/>
                <w:numId w:val="6"/>
              </w:numPr>
              <w:spacing w:after="60"/>
              <w:rPr>
                <w:rFonts w:ascii="Arial" w:hAnsi="Arial" w:cs="Arial"/>
              </w:rPr>
            </w:pPr>
            <w:r w:rsidRPr="005C2708">
              <w:rPr>
                <w:rFonts w:ascii="Arial" w:hAnsi="Arial" w:cs="Arial"/>
              </w:rPr>
              <w:t>2 pkt</w:t>
            </w:r>
            <w:r w:rsidRPr="00023CB7">
              <w:rPr>
                <w:rFonts w:ascii="Arial" w:hAnsi="Arial" w:cs="Arial"/>
              </w:rPr>
              <w:t xml:space="preserve"> – projekt uwzględnia wszystkie zasady inicjatywy NEB.</w:t>
            </w:r>
          </w:p>
          <w:p w14:paraId="51D4048E" w14:textId="77777777" w:rsidR="005C2708" w:rsidRPr="00023CB7" w:rsidRDefault="005C2708" w:rsidP="00D20B7C">
            <w:pPr>
              <w:numPr>
                <w:ilvl w:val="0"/>
                <w:numId w:val="6"/>
              </w:numPr>
              <w:spacing w:after="60"/>
              <w:rPr>
                <w:rFonts w:ascii="Arial" w:hAnsi="Arial" w:cs="Arial"/>
              </w:rPr>
            </w:pPr>
            <w:r w:rsidRPr="005C2708">
              <w:rPr>
                <w:rFonts w:ascii="Arial" w:hAnsi="Arial" w:cs="Arial"/>
              </w:rPr>
              <w:lastRenderedPageBreak/>
              <w:t>0 pkt</w:t>
            </w:r>
            <w:r w:rsidRPr="00023CB7">
              <w:rPr>
                <w:rFonts w:ascii="Arial" w:hAnsi="Arial" w:cs="Arial"/>
              </w:rPr>
              <w:t xml:space="preserve">  – projekt nie uwzględnia wszystkich zasad inicjatywy NEB. </w:t>
            </w:r>
          </w:p>
          <w:p w14:paraId="22ECC402" w14:textId="77777777" w:rsidR="005C2708" w:rsidRDefault="005C2708" w:rsidP="00D20B7C">
            <w:pPr>
              <w:spacing w:after="60"/>
              <w:rPr>
                <w:rFonts w:ascii="Arial" w:hAnsi="Arial" w:cs="Arial"/>
              </w:rPr>
            </w:pPr>
            <w:r w:rsidRPr="005C2708">
              <w:rPr>
                <w:rFonts w:ascii="Arial" w:hAnsi="Arial" w:cs="Arial"/>
              </w:rPr>
              <w:t>Przyznanie 0 punktów nie eliminuje projektu z oceny</w:t>
            </w:r>
            <w:r w:rsidRPr="00023CB7">
              <w:rPr>
                <w:rFonts w:ascii="Arial" w:hAnsi="Arial" w:cs="Arial"/>
              </w:rPr>
              <w:t>.</w:t>
            </w:r>
          </w:p>
          <w:p w14:paraId="7C1F18E7" w14:textId="77777777" w:rsidR="00A005CA" w:rsidRDefault="00A005CA" w:rsidP="00D20B7C">
            <w:pPr>
              <w:spacing w:after="60"/>
              <w:rPr>
                <w:rFonts w:ascii="Arial" w:hAnsi="Arial" w:cs="Arial"/>
                <w:b/>
                <w:iCs/>
                <w:color w:val="FF0000"/>
              </w:rPr>
            </w:pPr>
            <w:r w:rsidRPr="009A2D87">
              <w:rPr>
                <w:rFonts w:ascii="Arial" w:hAnsi="Arial" w:cs="Arial"/>
                <w:b/>
                <w:iCs/>
                <w:color w:val="FF0000"/>
              </w:rPr>
              <w:t>Kryterium ma charakter rozstrzygający.</w:t>
            </w:r>
          </w:p>
          <w:p w14:paraId="4DBF8D7B" w14:textId="5EE809F0" w:rsidR="00256717" w:rsidRPr="00256717" w:rsidRDefault="00256717" w:rsidP="00D20B7C">
            <w:pPr>
              <w:spacing w:after="60"/>
              <w:rPr>
                <w:rFonts w:ascii="Arial" w:hAnsi="Arial" w:cs="Arial"/>
                <w:b/>
              </w:rPr>
            </w:pPr>
            <w:r w:rsidRPr="00023CB7">
              <w:rPr>
                <w:rFonts w:ascii="Arial" w:hAnsi="Arial" w:cs="Arial"/>
                <w:b/>
              </w:rPr>
              <w:t>Przyznanie 0 pkt nie eliminuje projektu z oceny.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A395FA" w14:textId="77777777" w:rsidR="005C2708" w:rsidRPr="005C2708" w:rsidRDefault="005C2708" w:rsidP="005C270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lastRenderedPageBreak/>
              <w:t>LGD/pracownik IZ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BD800C" w14:textId="77777777" w:rsidR="005C2708" w:rsidRPr="00023CB7" w:rsidRDefault="005C2708" w:rsidP="00D20B7C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0-2 pkt</w:t>
            </w:r>
          </w:p>
          <w:p w14:paraId="6EE6193C" w14:textId="77777777" w:rsidR="005C2708" w:rsidRPr="005C2708" w:rsidRDefault="005C2708" w:rsidP="00D20B7C">
            <w:pPr>
              <w:spacing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w celu potwierdzenia adekwatnej liczby punktów dla danego projektu dopuszczalne wezwanie Wnioskodawcy do przedstawienia wyjaśnień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62FA93" w14:textId="77777777" w:rsidR="005C2708" w:rsidRPr="005C2708" w:rsidRDefault="005C2708" w:rsidP="005C2708">
            <w:pPr>
              <w:spacing w:beforeLines="40" w:before="96" w:after="60"/>
              <w:rPr>
                <w:rFonts w:ascii="Arial" w:hAnsi="Arial" w:cs="Arial"/>
              </w:rPr>
            </w:pPr>
            <w:r w:rsidRPr="00023CB7">
              <w:rPr>
                <w:rFonts w:ascii="Arial" w:hAnsi="Arial" w:cs="Arial"/>
              </w:rPr>
              <w:t>1</w:t>
            </w:r>
          </w:p>
        </w:tc>
      </w:tr>
      <w:tr w:rsidR="00204DC9" w:rsidRPr="00023CB7" w14:paraId="1BE0DAC9" w14:textId="77777777" w:rsidTr="00A005C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3FD83" w14:textId="7F6E5A9D" w:rsidR="00204DC9" w:rsidRDefault="00B46C18" w:rsidP="00204DC9">
            <w:pPr>
              <w:spacing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="00204DC9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14389" w14:textId="51B9538D" w:rsidR="00204DC9" w:rsidRPr="005C2708" w:rsidRDefault="00204DC9" w:rsidP="00204DC9">
            <w:pPr>
              <w:spacing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Konsultacja wniosku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7480D" w14:textId="77777777" w:rsidR="00204DC9" w:rsidRDefault="00204DC9" w:rsidP="00204DC9">
            <w:pPr>
              <w:snapToGri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Premiowani będą Wnioskodawcy, którzy osobiście (instytucje- zgodnie z obowiązującą ich reprezentacją) konsultowali przygotowany, wypełniony na roboczo wniosek wraz z załącznikami w biurze LGD, po dniu ogłoszenia naboru do 4 dnia przed końcem naboru.</w:t>
            </w:r>
          </w:p>
          <w:p w14:paraId="58E3FAEE" w14:textId="77777777" w:rsidR="00204DC9" w:rsidRDefault="00204DC9" w:rsidP="00204DC9">
            <w:pPr>
              <w:snapToGri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Punkty nie zostaną przyznane Wnioskodawcy, który umówi się na konsultacje wniosku w czasie 4 ostatnich dni trwania naboru wniosków lub gdy konsultacja nastąpiła przed dniem ogłoszenia naboru.</w:t>
            </w:r>
          </w:p>
          <w:p w14:paraId="3D1E5EFE" w14:textId="78222EF3" w:rsidR="00204DC9" w:rsidRDefault="00204DC9" w:rsidP="00204DC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Konsultacje prowadzone są  w burze LGD w dni robocze w godzinach od 8</w:t>
            </w:r>
            <w:r>
              <w:rPr>
                <w:rFonts w:ascii="Arial" w:hAnsi="Arial" w:cs="Arial"/>
                <w:vertAlign w:val="superscript"/>
              </w:rPr>
              <w:t>00</w:t>
            </w:r>
            <w:r>
              <w:rPr>
                <w:rFonts w:ascii="Arial" w:hAnsi="Arial" w:cs="Arial"/>
              </w:rPr>
              <w:t xml:space="preserve"> do 15</w:t>
            </w:r>
            <w:r>
              <w:rPr>
                <w:rFonts w:ascii="Arial" w:hAnsi="Arial" w:cs="Arial"/>
                <w:vertAlign w:val="superscript"/>
              </w:rPr>
              <w:t>00</w:t>
            </w:r>
            <w:r>
              <w:rPr>
                <w:rFonts w:ascii="Arial" w:hAnsi="Arial" w:cs="Arial"/>
              </w:rPr>
              <w:t xml:space="preserve"> i odbywają się tylko po wcześniejszym umówieniu z biurem LGD terminu i godziny.</w:t>
            </w:r>
          </w:p>
          <w:p w14:paraId="512F0AA4" w14:textId="77777777" w:rsidR="00204DC9" w:rsidRDefault="00204DC9" w:rsidP="00204DC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 lub 0 pkt</w:t>
            </w:r>
          </w:p>
          <w:p w14:paraId="14B823A7" w14:textId="77777777" w:rsidR="00204DC9" w:rsidRDefault="00204DC9" w:rsidP="00204DC9">
            <w:pPr>
              <w:pStyle w:val="Akapitzlist"/>
              <w:numPr>
                <w:ilvl w:val="0"/>
                <w:numId w:val="22"/>
              </w:numPr>
              <w:suppressAutoHyphens/>
              <w:spacing w:after="0"/>
              <w:ind w:left="317" w:hanging="31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Wnioskodawca konsultował wniosek </w:t>
            </w:r>
            <w:r>
              <w:rPr>
                <w:rFonts w:ascii="Arial" w:hAnsi="Arial" w:cs="Arial"/>
                <w:b/>
              </w:rPr>
              <w:t>– 3 pkt</w:t>
            </w:r>
          </w:p>
          <w:p w14:paraId="773C6A9F" w14:textId="77777777" w:rsidR="00204DC9" w:rsidRDefault="00204DC9" w:rsidP="00204DC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lang w:eastAsia="pl-PL"/>
              </w:rPr>
            </w:pPr>
            <w:r>
              <w:rPr>
                <w:rFonts w:ascii="Arial" w:hAnsi="Arial" w:cs="Arial"/>
              </w:rPr>
              <w:t>Wnioskodawca nie konsultował wniosku, lub konsultował w innym czasie –</w:t>
            </w:r>
            <w:r>
              <w:rPr>
                <w:rFonts w:ascii="Arial" w:hAnsi="Arial" w:cs="Arial"/>
                <w:b/>
              </w:rPr>
              <w:t xml:space="preserve"> 0 pkt</w:t>
            </w:r>
          </w:p>
          <w:p w14:paraId="2C98BA69" w14:textId="63D3555D" w:rsidR="00204DC9" w:rsidRDefault="00204DC9" w:rsidP="00204DC9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pl-PL"/>
              </w:rPr>
              <w:t>Przyznanie 0 pkt nie eliminuje projektu z dalszej oceny.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34073D" w14:textId="3D7EB783" w:rsidR="00204DC9" w:rsidRDefault="00204DC9" w:rsidP="00204DC9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Rada LGD / pracownik IZ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0698BC" w14:textId="0703FBFC" w:rsidR="00256717" w:rsidRDefault="00256717" w:rsidP="00256717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0-3 pkt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1E3B96" w14:textId="6374AECA" w:rsidR="00204DC9" w:rsidRDefault="00204DC9" w:rsidP="00204DC9">
            <w:pPr>
              <w:spacing w:beforeLines="40" w:before="96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0803A088" w14:textId="54065D2A" w:rsidR="00223B51" w:rsidRPr="00F348AB" w:rsidRDefault="00E60D7D" w:rsidP="00F348AB">
      <w:pPr>
        <w:rPr>
          <w:rFonts w:ascii="Arial" w:hAnsi="Arial" w:cs="Arial"/>
          <w:szCs w:val="24"/>
          <w:u w:val="single"/>
        </w:rPr>
      </w:pPr>
      <w:r w:rsidRPr="000F4E4E">
        <w:rPr>
          <w:rFonts w:ascii="Arial" w:hAnsi="Arial" w:cs="Arial"/>
          <w:b/>
        </w:rPr>
        <w:t>Minimalna liczba punktów w ramach oceny według kryteriów wyboru projektów, której uzyskanie jest warunkiem wyboru wniosku wynosi</w:t>
      </w:r>
      <w:r w:rsidR="008C4157" w:rsidRPr="000F4E4E">
        <w:rPr>
          <w:rFonts w:ascii="Arial" w:hAnsi="Arial" w:cs="Arial"/>
          <w:b/>
        </w:rPr>
        <w:t xml:space="preserve"> </w:t>
      </w:r>
      <w:r w:rsidR="005F37A8">
        <w:rPr>
          <w:rFonts w:ascii="Arial" w:hAnsi="Arial" w:cs="Arial"/>
          <w:b/>
        </w:rPr>
        <w:t>2</w:t>
      </w:r>
      <w:r w:rsidRPr="000F4E4E">
        <w:rPr>
          <w:rFonts w:ascii="Arial" w:hAnsi="Arial" w:cs="Arial"/>
          <w:b/>
        </w:rPr>
        <w:t xml:space="preserve"> punkt</w:t>
      </w:r>
      <w:r w:rsidR="005F37A8">
        <w:rPr>
          <w:rFonts w:ascii="Arial" w:hAnsi="Arial" w:cs="Arial"/>
          <w:b/>
        </w:rPr>
        <w:t>y</w:t>
      </w:r>
      <w:r w:rsidRPr="000F4E4E">
        <w:rPr>
          <w:rFonts w:ascii="Arial" w:hAnsi="Arial" w:cs="Arial"/>
          <w:b/>
        </w:rPr>
        <w:t>.</w:t>
      </w:r>
      <w:r w:rsidR="002C2B35" w:rsidRPr="000F4E4E">
        <w:rPr>
          <w:rFonts w:ascii="Arial" w:hAnsi="Arial" w:cs="Arial"/>
          <w:b/>
        </w:rPr>
        <w:t xml:space="preserve"> </w:t>
      </w:r>
      <w:r w:rsidR="00D0461B" w:rsidRPr="003415DB">
        <w:rPr>
          <w:rFonts w:ascii="Arial" w:hAnsi="Arial" w:cs="Arial"/>
          <w:szCs w:val="24"/>
        </w:rPr>
        <w:t xml:space="preserve">W przypadku, gdy </w:t>
      </w:r>
      <w:r w:rsidR="00D0461B">
        <w:rPr>
          <w:rFonts w:ascii="Arial" w:hAnsi="Arial" w:cs="Arial"/>
          <w:szCs w:val="24"/>
        </w:rPr>
        <w:t>dwie lub więcej operacji uzyskało w procesie oceny taką samą liczbę punktów</w:t>
      </w:r>
      <w:r w:rsidR="00D0461B" w:rsidRPr="003415DB">
        <w:rPr>
          <w:rFonts w:ascii="Arial" w:hAnsi="Arial" w:cs="Arial"/>
          <w:szCs w:val="24"/>
        </w:rPr>
        <w:t>, decyduje kryterium rozstrzygające. Jeśli w tym kryterium operacje uzyskały taką samą ilość punktów - decyduje data i godzina wpływu wniosku w systemie IT.</w:t>
      </w:r>
    </w:p>
    <w:sectPr w:rsidR="00223B51" w:rsidRPr="00F348AB" w:rsidSect="00A8354D">
      <w:headerReference w:type="default" r:id="rId8"/>
      <w:footerReference w:type="default" r:id="rId9"/>
      <w:headerReference w:type="first" r:id="rId10"/>
      <w:footnotePr>
        <w:pos w:val="beneathText"/>
      </w:footnotePr>
      <w:pgSz w:w="16837" w:h="11905" w:orient="landscape"/>
      <w:pgMar w:top="1418" w:right="155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FFC5C" w14:textId="77777777" w:rsidR="00196D7C" w:rsidRDefault="00196D7C">
      <w:pPr>
        <w:spacing w:after="0" w:line="240" w:lineRule="auto"/>
      </w:pPr>
      <w:r>
        <w:separator/>
      </w:r>
    </w:p>
  </w:endnote>
  <w:endnote w:type="continuationSeparator" w:id="0">
    <w:p w14:paraId="53D21B80" w14:textId="77777777" w:rsidR="00196D7C" w:rsidRDefault="00196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D2532" w14:textId="1A9B175C" w:rsidR="00EE4AB8" w:rsidRPr="003150AA" w:rsidRDefault="00EE4AB8">
    <w:pPr>
      <w:pStyle w:val="Stopka"/>
      <w:jc w:val="center"/>
      <w:rPr>
        <w:rFonts w:ascii="Arial" w:hAnsi="Arial" w:cs="Arial"/>
        <w:sz w:val="16"/>
        <w:szCs w:val="16"/>
      </w:rPr>
    </w:pPr>
    <w:r w:rsidRPr="003150AA">
      <w:rPr>
        <w:rFonts w:ascii="Arial" w:hAnsi="Arial" w:cs="Arial"/>
        <w:sz w:val="16"/>
        <w:szCs w:val="16"/>
      </w:rPr>
      <w:fldChar w:fldCharType="begin"/>
    </w:r>
    <w:r w:rsidRPr="003150AA">
      <w:rPr>
        <w:rFonts w:ascii="Arial" w:hAnsi="Arial" w:cs="Arial"/>
        <w:sz w:val="16"/>
        <w:szCs w:val="16"/>
      </w:rPr>
      <w:instrText>PAGE   \* MERGEFORMAT</w:instrText>
    </w:r>
    <w:r w:rsidRPr="003150AA">
      <w:rPr>
        <w:rFonts w:ascii="Arial" w:hAnsi="Arial" w:cs="Arial"/>
        <w:sz w:val="16"/>
        <w:szCs w:val="16"/>
      </w:rPr>
      <w:fldChar w:fldCharType="separate"/>
    </w:r>
    <w:r w:rsidR="00321FA1">
      <w:rPr>
        <w:rFonts w:ascii="Arial" w:hAnsi="Arial" w:cs="Arial"/>
        <w:noProof/>
        <w:sz w:val="16"/>
        <w:szCs w:val="16"/>
      </w:rPr>
      <w:t>11</w:t>
    </w:r>
    <w:r w:rsidRPr="003150AA">
      <w:rPr>
        <w:rFonts w:ascii="Arial" w:hAnsi="Arial" w:cs="Arial"/>
        <w:sz w:val="16"/>
        <w:szCs w:val="16"/>
      </w:rPr>
      <w:fldChar w:fldCharType="end"/>
    </w:r>
  </w:p>
  <w:p w14:paraId="4008C269" w14:textId="77777777" w:rsidR="00EE4AB8" w:rsidRDefault="00EE4A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92EA1" w14:textId="77777777" w:rsidR="00196D7C" w:rsidRDefault="00196D7C">
      <w:pPr>
        <w:spacing w:after="0" w:line="240" w:lineRule="auto"/>
      </w:pPr>
      <w:r>
        <w:separator/>
      </w:r>
    </w:p>
  </w:footnote>
  <w:footnote w:type="continuationSeparator" w:id="0">
    <w:p w14:paraId="0E169152" w14:textId="77777777" w:rsidR="00196D7C" w:rsidRDefault="00196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4ADFA" w14:textId="4CBD1519" w:rsidR="005C2708" w:rsidRDefault="005C2708" w:rsidP="005C2708">
    <w:pPr>
      <w:pStyle w:val="Nagwek"/>
      <w:jc w:val="center"/>
    </w:pPr>
    <w:r>
      <w:rPr>
        <w:noProof/>
      </w:rPr>
      <w:drawing>
        <wp:inline distT="0" distB="0" distL="0" distR="0" wp14:anchorId="0CDF4E88" wp14:editId="6DD460D7">
          <wp:extent cx="5760720" cy="751840"/>
          <wp:effectExtent l="0" t="0" r="0" b="0"/>
          <wp:docPr id="2" name="Obraz 2" descr="C:\Users\malgorzata.pisarek\AppData\Local\Microsoft\Windows\INetCache\Content.Outlook\OY86RECT\Pasek logotypów PS WPR 2023-2027 poziom k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C:\Users\malgorzata.pisarek\AppData\Local\Microsoft\Windows\INetCache\Content.Outlook\OY86RECT\Pasek logotypów PS WPR 2023-2027 poziom k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AB548" w14:textId="77777777" w:rsidR="00AD3DD4" w:rsidRDefault="0077484B">
    <w:pPr>
      <w:pStyle w:val="Nagwek"/>
    </w:pPr>
    <w:r>
      <w:rPr>
        <w:noProof/>
        <w:lang w:val="pl-PL" w:eastAsia="pl-PL"/>
      </w:rPr>
      <w:drawing>
        <wp:inline distT="0" distB="0" distL="0" distR="0" wp14:anchorId="15A1C72B" wp14:editId="7A626BBF">
          <wp:extent cx="5758815" cy="4959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624"/>
    <w:multiLevelType w:val="hybridMultilevel"/>
    <w:tmpl w:val="3D6E1C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D71CDD"/>
    <w:multiLevelType w:val="hybridMultilevel"/>
    <w:tmpl w:val="B4DC10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A86289"/>
    <w:multiLevelType w:val="hybridMultilevel"/>
    <w:tmpl w:val="675EEB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2343E"/>
    <w:multiLevelType w:val="hybridMultilevel"/>
    <w:tmpl w:val="B958EF38"/>
    <w:lvl w:ilvl="0" w:tplc="04150001">
      <w:start w:val="1"/>
      <w:numFmt w:val="bullet"/>
      <w:lvlText w:val=""/>
      <w:lvlJc w:val="left"/>
      <w:pPr>
        <w:ind w:left="485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205" w:hanging="360"/>
      </w:pPr>
    </w:lvl>
    <w:lvl w:ilvl="2" w:tplc="0415001B">
      <w:start w:val="1"/>
      <w:numFmt w:val="lowerRoman"/>
      <w:lvlText w:val="%3."/>
      <w:lvlJc w:val="right"/>
      <w:pPr>
        <w:ind w:left="1925" w:hanging="180"/>
      </w:pPr>
    </w:lvl>
    <w:lvl w:ilvl="3" w:tplc="0415000F">
      <w:start w:val="1"/>
      <w:numFmt w:val="decimal"/>
      <w:lvlText w:val="%4."/>
      <w:lvlJc w:val="left"/>
      <w:pPr>
        <w:ind w:left="2645" w:hanging="360"/>
      </w:pPr>
    </w:lvl>
    <w:lvl w:ilvl="4" w:tplc="04150019">
      <w:start w:val="1"/>
      <w:numFmt w:val="lowerLetter"/>
      <w:lvlText w:val="%5."/>
      <w:lvlJc w:val="left"/>
      <w:pPr>
        <w:ind w:left="3365" w:hanging="360"/>
      </w:pPr>
    </w:lvl>
    <w:lvl w:ilvl="5" w:tplc="0415001B">
      <w:start w:val="1"/>
      <w:numFmt w:val="lowerRoman"/>
      <w:lvlText w:val="%6."/>
      <w:lvlJc w:val="right"/>
      <w:pPr>
        <w:ind w:left="4085" w:hanging="180"/>
      </w:pPr>
    </w:lvl>
    <w:lvl w:ilvl="6" w:tplc="0415000F">
      <w:start w:val="1"/>
      <w:numFmt w:val="decimal"/>
      <w:lvlText w:val="%7."/>
      <w:lvlJc w:val="left"/>
      <w:pPr>
        <w:ind w:left="4805" w:hanging="360"/>
      </w:pPr>
    </w:lvl>
    <w:lvl w:ilvl="7" w:tplc="04150019">
      <w:start w:val="1"/>
      <w:numFmt w:val="lowerLetter"/>
      <w:lvlText w:val="%8."/>
      <w:lvlJc w:val="left"/>
      <w:pPr>
        <w:ind w:left="5525" w:hanging="360"/>
      </w:pPr>
    </w:lvl>
    <w:lvl w:ilvl="8" w:tplc="0415001B">
      <w:start w:val="1"/>
      <w:numFmt w:val="lowerRoman"/>
      <w:lvlText w:val="%9."/>
      <w:lvlJc w:val="right"/>
      <w:pPr>
        <w:ind w:left="6245" w:hanging="180"/>
      </w:pPr>
    </w:lvl>
  </w:abstractNum>
  <w:abstractNum w:abstractNumId="4" w15:restartNumberingAfterBreak="0">
    <w:nsid w:val="10E017D3"/>
    <w:multiLevelType w:val="multilevel"/>
    <w:tmpl w:val="6EBEEB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4B2A26"/>
    <w:multiLevelType w:val="hybridMultilevel"/>
    <w:tmpl w:val="5ECE8F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312709"/>
    <w:multiLevelType w:val="hybridMultilevel"/>
    <w:tmpl w:val="E5F21E5E"/>
    <w:lvl w:ilvl="0" w:tplc="66461966">
      <w:start w:val="1"/>
      <w:numFmt w:val="decimal"/>
      <w:lvlText w:val="%1."/>
      <w:lvlJc w:val="left"/>
      <w:pPr>
        <w:ind w:left="466" w:hanging="360"/>
      </w:pPr>
    </w:lvl>
    <w:lvl w:ilvl="1" w:tplc="04150019">
      <w:start w:val="1"/>
      <w:numFmt w:val="lowerLetter"/>
      <w:lvlText w:val="%2."/>
      <w:lvlJc w:val="left"/>
      <w:pPr>
        <w:ind w:left="1186" w:hanging="360"/>
      </w:pPr>
    </w:lvl>
    <w:lvl w:ilvl="2" w:tplc="0415001B">
      <w:start w:val="1"/>
      <w:numFmt w:val="lowerRoman"/>
      <w:lvlText w:val="%3."/>
      <w:lvlJc w:val="right"/>
      <w:pPr>
        <w:ind w:left="1906" w:hanging="180"/>
      </w:pPr>
    </w:lvl>
    <w:lvl w:ilvl="3" w:tplc="0415000F">
      <w:start w:val="1"/>
      <w:numFmt w:val="decimal"/>
      <w:lvlText w:val="%4."/>
      <w:lvlJc w:val="left"/>
      <w:pPr>
        <w:ind w:left="2626" w:hanging="360"/>
      </w:pPr>
    </w:lvl>
    <w:lvl w:ilvl="4" w:tplc="04150019">
      <w:start w:val="1"/>
      <w:numFmt w:val="lowerLetter"/>
      <w:lvlText w:val="%5."/>
      <w:lvlJc w:val="left"/>
      <w:pPr>
        <w:ind w:left="3346" w:hanging="360"/>
      </w:pPr>
    </w:lvl>
    <w:lvl w:ilvl="5" w:tplc="0415001B">
      <w:start w:val="1"/>
      <w:numFmt w:val="lowerRoman"/>
      <w:lvlText w:val="%6."/>
      <w:lvlJc w:val="right"/>
      <w:pPr>
        <w:ind w:left="4066" w:hanging="180"/>
      </w:pPr>
    </w:lvl>
    <w:lvl w:ilvl="6" w:tplc="0415000F">
      <w:start w:val="1"/>
      <w:numFmt w:val="decimal"/>
      <w:lvlText w:val="%7."/>
      <w:lvlJc w:val="left"/>
      <w:pPr>
        <w:ind w:left="4786" w:hanging="360"/>
      </w:pPr>
    </w:lvl>
    <w:lvl w:ilvl="7" w:tplc="04150019">
      <w:start w:val="1"/>
      <w:numFmt w:val="lowerLetter"/>
      <w:lvlText w:val="%8."/>
      <w:lvlJc w:val="left"/>
      <w:pPr>
        <w:ind w:left="5506" w:hanging="360"/>
      </w:pPr>
    </w:lvl>
    <w:lvl w:ilvl="8" w:tplc="0415001B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30DD3FC8"/>
    <w:multiLevelType w:val="hybridMultilevel"/>
    <w:tmpl w:val="55586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C3F9F"/>
    <w:multiLevelType w:val="hybridMultilevel"/>
    <w:tmpl w:val="D28E531C"/>
    <w:lvl w:ilvl="0" w:tplc="E448448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23764A"/>
    <w:multiLevelType w:val="hybridMultilevel"/>
    <w:tmpl w:val="06A09374"/>
    <w:lvl w:ilvl="0" w:tplc="70D0496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1489B"/>
    <w:multiLevelType w:val="hybridMultilevel"/>
    <w:tmpl w:val="29FE6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25FFC"/>
    <w:multiLevelType w:val="hybridMultilevel"/>
    <w:tmpl w:val="0526B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D2D28"/>
    <w:multiLevelType w:val="multilevel"/>
    <w:tmpl w:val="0E1816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CC6811"/>
    <w:multiLevelType w:val="hybridMultilevel"/>
    <w:tmpl w:val="427E59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73549D"/>
    <w:multiLevelType w:val="multilevel"/>
    <w:tmpl w:val="8EC0FA9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944248"/>
    <w:multiLevelType w:val="hybridMultilevel"/>
    <w:tmpl w:val="17BC0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973A7"/>
    <w:multiLevelType w:val="multilevel"/>
    <w:tmpl w:val="408805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6F57FD0"/>
    <w:multiLevelType w:val="hybridMultilevel"/>
    <w:tmpl w:val="7DF25540"/>
    <w:lvl w:ilvl="0" w:tplc="D8E08988">
      <w:start w:val="1"/>
      <w:numFmt w:val="decimal"/>
      <w:lvlText w:val="%1)"/>
      <w:lvlJc w:val="left"/>
      <w:pPr>
        <w:ind w:left="50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714652D1"/>
    <w:multiLevelType w:val="multilevel"/>
    <w:tmpl w:val="D6B46F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420381E"/>
    <w:multiLevelType w:val="multilevel"/>
    <w:tmpl w:val="1D943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2"/>
  </w:num>
  <w:num w:numId="7">
    <w:abstractNumId w:val="5"/>
  </w:num>
  <w:num w:numId="8">
    <w:abstractNumId w:val="1"/>
  </w:num>
  <w:num w:numId="9">
    <w:abstractNumId w:val="13"/>
  </w:num>
  <w:num w:numId="10">
    <w:abstractNumId w:val="6"/>
  </w:num>
  <w:num w:numId="11">
    <w:abstractNumId w:val="17"/>
  </w:num>
  <w:num w:numId="12">
    <w:abstractNumId w:val="8"/>
  </w:num>
  <w:num w:numId="13">
    <w:abstractNumId w:val="9"/>
  </w:num>
  <w:num w:numId="14">
    <w:abstractNumId w:val="0"/>
  </w:num>
  <w:num w:numId="15">
    <w:abstractNumId w:val="7"/>
  </w:num>
  <w:num w:numId="16">
    <w:abstractNumId w:val="12"/>
  </w:num>
  <w:num w:numId="17">
    <w:abstractNumId w:val="18"/>
  </w:num>
  <w:num w:numId="18">
    <w:abstractNumId w:val="14"/>
  </w:num>
  <w:num w:numId="19">
    <w:abstractNumId w:val="4"/>
  </w:num>
  <w:num w:numId="20">
    <w:abstractNumId w:val="16"/>
  </w:num>
  <w:num w:numId="21">
    <w:abstractNumId w:val="11"/>
  </w:num>
  <w:num w:numId="22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64F"/>
    <w:rsid w:val="000026EC"/>
    <w:rsid w:val="00013010"/>
    <w:rsid w:val="00016948"/>
    <w:rsid w:val="000170EF"/>
    <w:rsid w:val="000209BF"/>
    <w:rsid w:val="00022FA4"/>
    <w:rsid w:val="00023CB7"/>
    <w:rsid w:val="00025203"/>
    <w:rsid w:val="000257B9"/>
    <w:rsid w:val="00025BDC"/>
    <w:rsid w:val="00026CFE"/>
    <w:rsid w:val="00030365"/>
    <w:rsid w:val="00032633"/>
    <w:rsid w:val="0003686C"/>
    <w:rsid w:val="000375B4"/>
    <w:rsid w:val="00046D64"/>
    <w:rsid w:val="00066C4F"/>
    <w:rsid w:val="000713E9"/>
    <w:rsid w:val="00072F2F"/>
    <w:rsid w:val="00074B5B"/>
    <w:rsid w:val="0008752A"/>
    <w:rsid w:val="000914EC"/>
    <w:rsid w:val="000918D1"/>
    <w:rsid w:val="00094448"/>
    <w:rsid w:val="000953FF"/>
    <w:rsid w:val="00095BED"/>
    <w:rsid w:val="00096A84"/>
    <w:rsid w:val="000970FC"/>
    <w:rsid w:val="000A06BC"/>
    <w:rsid w:val="000A4023"/>
    <w:rsid w:val="000B1EAD"/>
    <w:rsid w:val="000C4032"/>
    <w:rsid w:val="000C5FCC"/>
    <w:rsid w:val="000D07B7"/>
    <w:rsid w:val="000E300E"/>
    <w:rsid w:val="000E57BE"/>
    <w:rsid w:val="000F13B6"/>
    <w:rsid w:val="000F4E4E"/>
    <w:rsid w:val="000F4FB2"/>
    <w:rsid w:val="000F56F3"/>
    <w:rsid w:val="000F6116"/>
    <w:rsid w:val="0010151F"/>
    <w:rsid w:val="0010222C"/>
    <w:rsid w:val="00110ADD"/>
    <w:rsid w:val="001123FF"/>
    <w:rsid w:val="00126AD7"/>
    <w:rsid w:val="00130DA0"/>
    <w:rsid w:val="0013322C"/>
    <w:rsid w:val="00134E60"/>
    <w:rsid w:val="00135733"/>
    <w:rsid w:val="001368DD"/>
    <w:rsid w:val="00141A98"/>
    <w:rsid w:val="00145027"/>
    <w:rsid w:val="00146064"/>
    <w:rsid w:val="00153D5E"/>
    <w:rsid w:val="001571CE"/>
    <w:rsid w:val="00161947"/>
    <w:rsid w:val="0016249A"/>
    <w:rsid w:val="001646CE"/>
    <w:rsid w:val="00173DA7"/>
    <w:rsid w:val="00174EAC"/>
    <w:rsid w:val="00180727"/>
    <w:rsid w:val="00185A7A"/>
    <w:rsid w:val="00186D81"/>
    <w:rsid w:val="0019000F"/>
    <w:rsid w:val="00190ED4"/>
    <w:rsid w:val="00192E6A"/>
    <w:rsid w:val="00196672"/>
    <w:rsid w:val="00196C7E"/>
    <w:rsid w:val="00196D7C"/>
    <w:rsid w:val="0019748C"/>
    <w:rsid w:val="00197952"/>
    <w:rsid w:val="001A26D1"/>
    <w:rsid w:val="001B11F9"/>
    <w:rsid w:val="001B1710"/>
    <w:rsid w:val="001B1F5D"/>
    <w:rsid w:val="001B2696"/>
    <w:rsid w:val="001B3EFB"/>
    <w:rsid w:val="001B490C"/>
    <w:rsid w:val="001B61D0"/>
    <w:rsid w:val="001C5373"/>
    <w:rsid w:val="001C7D42"/>
    <w:rsid w:val="001D432B"/>
    <w:rsid w:val="001D6120"/>
    <w:rsid w:val="001E2C24"/>
    <w:rsid w:val="001E486A"/>
    <w:rsid w:val="001E7354"/>
    <w:rsid w:val="001F287F"/>
    <w:rsid w:val="001F78CA"/>
    <w:rsid w:val="00204DC9"/>
    <w:rsid w:val="00205584"/>
    <w:rsid w:val="00206390"/>
    <w:rsid w:val="002115D1"/>
    <w:rsid w:val="00211668"/>
    <w:rsid w:val="00212687"/>
    <w:rsid w:val="00213F60"/>
    <w:rsid w:val="002147CE"/>
    <w:rsid w:val="00214FF5"/>
    <w:rsid w:val="00223B51"/>
    <w:rsid w:val="00227E76"/>
    <w:rsid w:val="002330BA"/>
    <w:rsid w:val="00241402"/>
    <w:rsid w:val="002451C8"/>
    <w:rsid w:val="00246408"/>
    <w:rsid w:val="00250AEC"/>
    <w:rsid w:val="00254452"/>
    <w:rsid w:val="00256717"/>
    <w:rsid w:val="002570D7"/>
    <w:rsid w:val="0027371C"/>
    <w:rsid w:val="002839BC"/>
    <w:rsid w:val="00291A3C"/>
    <w:rsid w:val="002A58E8"/>
    <w:rsid w:val="002B0A60"/>
    <w:rsid w:val="002C1128"/>
    <w:rsid w:val="002C136A"/>
    <w:rsid w:val="002C2B35"/>
    <w:rsid w:val="002C39C8"/>
    <w:rsid w:val="002C3D38"/>
    <w:rsid w:val="002D1BAC"/>
    <w:rsid w:val="002D1C97"/>
    <w:rsid w:val="002D50D2"/>
    <w:rsid w:val="002E1C37"/>
    <w:rsid w:val="002E550B"/>
    <w:rsid w:val="002F7ACD"/>
    <w:rsid w:val="00303AFB"/>
    <w:rsid w:val="00303EC5"/>
    <w:rsid w:val="00304C0F"/>
    <w:rsid w:val="003059B6"/>
    <w:rsid w:val="00307E88"/>
    <w:rsid w:val="00311675"/>
    <w:rsid w:val="003150AA"/>
    <w:rsid w:val="00321FA1"/>
    <w:rsid w:val="00322A6B"/>
    <w:rsid w:val="00324BBE"/>
    <w:rsid w:val="003378BE"/>
    <w:rsid w:val="00343DE7"/>
    <w:rsid w:val="00344028"/>
    <w:rsid w:val="00346EB7"/>
    <w:rsid w:val="003518C7"/>
    <w:rsid w:val="00360A03"/>
    <w:rsid w:val="0036164F"/>
    <w:rsid w:val="00361BA3"/>
    <w:rsid w:val="00363633"/>
    <w:rsid w:val="00363C18"/>
    <w:rsid w:val="00366C0B"/>
    <w:rsid w:val="00380C2A"/>
    <w:rsid w:val="00386018"/>
    <w:rsid w:val="0038794B"/>
    <w:rsid w:val="00395418"/>
    <w:rsid w:val="003961C3"/>
    <w:rsid w:val="003979F3"/>
    <w:rsid w:val="003A4735"/>
    <w:rsid w:val="003B41FD"/>
    <w:rsid w:val="003B679E"/>
    <w:rsid w:val="003B77BC"/>
    <w:rsid w:val="003C0FD2"/>
    <w:rsid w:val="003C1113"/>
    <w:rsid w:val="003C1766"/>
    <w:rsid w:val="003D136C"/>
    <w:rsid w:val="003D44EB"/>
    <w:rsid w:val="003D7476"/>
    <w:rsid w:val="003E6C40"/>
    <w:rsid w:val="003E76B6"/>
    <w:rsid w:val="003F05CA"/>
    <w:rsid w:val="003F0817"/>
    <w:rsid w:val="003F1568"/>
    <w:rsid w:val="003F409C"/>
    <w:rsid w:val="003F41E8"/>
    <w:rsid w:val="003F511E"/>
    <w:rsid w:val="004023FA"/>
    <w:rsid w:val="004031BF"/>
    <w:rsid w:val="0040382C"/>
    <w:rsid w:val="004149E4"/>
    <w:rsid w:val="004207A6"/>
    <w:rsid w:val="00422700"/>
    <w:rsid w:val="004270E9"/>
    <w:rsid w:val="0043065E"/>
    <w:rsid w:val="00431376"/>
    <w:rsid w:val="00432322"/>
    <w:rsid w:val="00443AD8"/>
    <w:rsid w:val="00443B5C"/>
    <w:rsid w:val="00443C16"/>
    <w:rsid w:val="0044425D"/>
    <w:rsid w:val="00454551"/>
    <w:rsid w:val="00455DAB"/>
    <w:rsid w:val="00464D2C"/>
    <w:rsid w:val="0047133A"/>
    <w:rsid w:val="00472E05"/>
    <w:rsid w:val="00473C72"/>
    <w:rsid w:val="004744B9"/>
    <w:rsid w:val="00475E24"/>
    <w:rsid w:val="004913CA"/>
    <w:rsid w:val="004962C7"/>
    <w:rsid w:val="00497A85"/>
    <w:rsid w:val="00497F6F"/>
    <w:rsid w:val="004A51D5"/>
    <w:rsid w:val="004A62A4"/>
    <w:rsid w:val="004B21DE"/>
    <w:rsid w:val="004B4C94"/>
    <w:rsid w:val="004B5AB7"/>
    <w:rsid w:val="004C0228"/>
    <w:rsid w:val="004C28D3"/>
    <w:rsid w:val="004C5A0D"/>
    <w:rsid w:val="004C65AD"/>
    <w:rsid w:val="004C6C63"/>
    <w:rsid w:val="004C7F16"/>
    <w:rsid w:val="004D1A45"/>
    <w:rsid w:val="004D727B"/>
    <w:rsid w:val="004E4913"/>
    <w:rsid w:val="004F0959"/>
    <w:rsid w:val="00501E1C"/>
    <w:rsid w:val="0050258B"/>
    <w:rsid w:val="00510398"/>
    <w:rsid w:val="00510A67"/>
    <w:rsid w:val="0051674C"/>
    <w:rsid w:val="00520342"/>
    <w:rsid w:val="005242B3"/>
    <w:rsid w:val="00526260"/>
    <w:rsid w:val="00535138"/>
    <w:rsid w:val="00542A18"/>
    <w:rsid w:val="00542E00"/>
    <w:rsid w:val="00543060"/>
    <w:rsid w:val="00560EF6"/>
    <w:rsid w:val="00561F21"/>
    <w:rsid w:val="005621A4"/>
    <w:rsid w:val="00562D26"/>
    <w:rsid w:val="005638EA"/>
    <w:rsid w:val="005814F4"/>
    <w:rsid w:val="00583C37"/>
    <w:rsid w:val="005841ED"/>
    <w:rsid w:val="00590C52"/>
    <w:rsid w:val="00591800"/>
    <w:rsid w:val="00596732"/>
    <w:rsid w:val="005971AD"/>
    <w:rsid w:val="005A0D8D"/>
    <w:rsid w:val="005A663F"/>
    <w:rsid w:val="005A6AD3"/>
    <w:rsid w:val="005A7027"/>
    <w:rsid w:val="005B1F4D"/>
    <w:rsid w:val="005B26E9"/>
    <w:rsid w:val="005B3968"/>
    <w:rsid w:val="005C2708"/>
    <w:rsid w:val="005C3994"/>
    <w:rsid w:val="005C51BB"/>
    <w:rsid w:val="005C6465"/>
    <w:rsid w:val="005C687C"/>
    <w:rsid w:val="005D7497"/>
    <w:rsid w:val="005E1B45"/>
    <w:rsid w:val="005E2A41"/>
    <w:rsid w:val="005F0FE4"/>
    <w:rsid w:val="005F37A8"/>
    <w:rsid w:val="005F7768"/>
    <w:rsid w:val="00601DBA"/>
    <w:rsid w:val="00602748"/>
    <w:rsid w:val="00602D4E"/>
    <w:rsid w:val="0061590B"/>
    <w:rsid w:val="00617D68"/>
    <w:rsid w:val="006211BB"/>
    <w:rsid w:val="0062397D"/>
    <w:rsid w:val="00623C53"/>
    <w:rsid w:val="00625784"/>
    <w:rsid w:val="0063701E"/>
    <w:rsid w:val="006423AF"/>
    <w:rsid w:val="00643A62"/>
    <w:rsid w:val="0064739F"/>
    <w:rsid w:val="00656446"/>
    <w:rsid w:val="0066076F"/>
    <w:rsid w:val="00660C4F"/>
    <w:rsid w:val="0067031E"/>
    <w:rsid w:val="00674BF6"/>
    <w:rsid w:val="00674DB8"/>
    <w:rsid w:val="00675E76"/>
    <w:rsid w:val="006825D2"/>
    <w:rsid w:val="0068739D"/>
    <w:rsid w:val="00687EB7"/>
    <w:rsid w:val="006971DB"/>
    <w:rsid w:val="00697E57"/>
    <w:rsid w:val="006A369B"/>
    <w:rsid w:val="006B692C"/>
    <w:rsid w:val="006C123D"/>
    <w:rsid w:val="006D1D55"/>
    <w:rsid w:val="006E420A"/>
    <w:rsid w:val="006F51DE"/>
    <w:rsid w:val="006F7F56"/>
    <w:rsid w:val="006F7FA3"/>
    <w:rsid w:val="0071588C"/>
    <w:rsid w:val="00715F6D"/>
    <w:rsid w:val="00716755"/>
    <w:rsid w:val="00727E60"/>
    <w:rsid w:val="00730F63"/>
    <w:rsid w:val="007312EC"/>
    <w:rsid w:val="00736D26"/>
    <w:rsid w:val="007378AE"/>
    <w:rsid w:val="00751B0B"/>
    <w:rsid w:val="0075255D"/>
    <w:rsid w:val="00752E78"/>
    <w:rsid w:val="00753794"/>
    <w:rsid w:val="007555A7"/>
    <w:rsid w:val="00757EE0"/>
    <w:rsid w:val="0077484B"/>
    <w:rsid w:val="00774AE7"/>
    <w:rsid w:val="00776718"/>
    <w:rsid w:val="007776CD"/>
    <w:rsid w:val="00780AB3"/>
    <w:rsid w:val="00781332"/>
    <w:rsid w:val="00781769"/>
    <w:rsid w:val="00785FA8"/>
    <w:rsid w:val="007863D8"/>
    <w:rsid w:val="0079029B"/>
    <w:rsid w:val="00790E94"/>
    <w:rsid w:val="00791DEC"/>
    <w:rsid w:val="007938CA"/>
    <w:rsid w:val="00797128"/>
    <w:rsid w:val="007A0C57"/>
    <w:rsid w:val="007A4D3E"/>
    <w:rsid w:val="007A4E4D"/>
    <w:rsid w:val="007B4546"/>
    <w:rsid w:val="007C0F5F"/>
    <w:rsid w:val="007D28F0"/>
    <w:rsid w:val="007D3890"/>
    <w:rsid w:val="007D4083"/>
    <w:rsid w:val="007D7E15"/>
    <w:rsid w:val="007E00EC"/>
    <w:rsid w:val="007E0C9C"/>
    <w:rsid w:val="007E3E5E"/>
    <w:rsid w:val="007E52D2"/>
    <w:rsid w:val="007E7796"/>
    <w:rsid w:val="007F0E55"/>
    <w:rsid w:val="007F0F79"/>
    <w:rsid w:val="007F4E9F"/>
    <w:rsid w:val="0080023F"/>
    <w:rsid w:val="008174E7"/>
    <w:rsid w:val="008265C0"/>
    <w:rsid w:val="00835639"/>
    <w:rsid w:val="00836D39"/>
    <w:rsid w:val="008373DD"/>
    <w:rsid w:val="00840307"/>
    <w:rsid w:val="008410E1"/>
    <w:rsid w:val="00846A6D"/>
    <w:rsid w:val="0086342B"/>
    <w:rsid w:val="00864B19"/>
    <w:rsid w:val="00865552"/>
    <w:rsid w:val="00866EDC"/>
    <w:rsid w:val="008702DB"/>
    <w:rsid w:val="008727D8"/>
    <w:rsid w:val="00875A47"/>
    <w:rsid w:val="00881C12"/>
    <w:rsid w:val="008828C5"/>
    <w:rsid w:val="00883851"/>
    <w:rsid w:val="00896C6C"/>
    <w:rsid w:val="008A3615"/>
    <w:rsid w:val="008B22A1"/>
    <w:rsid w:val="008B3420"/>
    <w:rsid w:val="008C1D87"/>
    <w:rsid w:val="008C1EA7"/>
    <w:rsid w:val="008C36AA"/>
    <w:rsid w:val="008C4157"/>
    <w:rsid w:val="008D31ED"/>
    <w:rsid w:val="008D5728"/>
    <w:rsid w:val="008D5951"/>
    <w:rsid w:val="008D701D"/>
    <w:rsid w:val="008E23CE"/>
    <w:rsid w:val="008E35FA"/>
    <w:rsid w:val="008E52D2"/>
    <w:rsid w:val="008E53F6"/>
    <w:rsid w:val="009110CC"/>
    <w:rsid w:val="00911440"/>
    <w:rsid w:val="0092265A"/>
    <w:rsid w:val="00922CFB"/>
    <w:rsid w:val="00924039"/>
    <w:rsid w:val="00933F78"/>
    <w:rsid w:val="0093540C"/>
    <w:rsid w:val="0094674E"/>
    <w:rsid w:val="0094681F"/>
    <w:rsid w:val="0095088C"/>
    <w:rsid w:val="0095793D"/>
    <w:rsid w:val="0097037D"/>
    <w:rsid w:val="009739D1"/>
    <w:rsid w:val="00984F61"/>
    <w:rsid w:val="009859D4"/>
    <w:rsid w:val="00986550"/>
    <w:rsid w:val="0099127E"/>
    <w:rsid w:val="009950A6"/>
    <w:rsid w:val="009955BF"/>
    <w:rsid w:val="009A0740"/>
    <w:rsid w:val="009A2A6E"/>
    <w:rsid w:val="009A4B48"/>
    <w:rsid w:val="009A504C"/>
    <w:rsid w:val="009A7B7E"/>
    <w:rsid w:val="009B68A9"/>
    <w:rsid w:val="009C232C"/>
    <w:rsid w:val="009C26A0"/>
    <w:rsid w:val="009C35CE"/>
    <w:rsid w:val="009C7147"/>
    <w:rsid w:val="009D1CE4"/>
    <w:rsid w:val="009F5070"/>
    <w:rsid w:val="00A005CA"/>
    <w:rsid w:val="00A00C90"/>
    <w:rsid w:val="00A06DD3"/>
    <w:rsid w:val="00A22F14"/>
    <w:rsid w:val="00A2357C"/>
    <w:rsid w:val="00A3027F"/>
    <w:rsid w:val="00A35870"/>
    <w:rsid w:val="00A358FC"/>
    <w:rsid w:val="00A36DE1"/>
    <w:rsid w:val="00A40AF8"/>
    <w:rsid w:val="00A41ABE"/>
    <w:rsid w:val="00A457F3"/>
    <w:rsid w:val="00A56E13"/>
    <w:rsid w:val="00A70482"/>
    <w:rsid w:val="00A71D1C"/>
    <w:rsid w:val="00A7210D"/>
    <w:rsid w:val="00A763F3"/>
    <w:rsid w:val="00A7665B"/>
    <w:rsid w:val="00A81AC6"/>
    <w:rsid w:val="00A82DCD"/>
    <w:rsid w:val="00A83392"/>
    <w:rsid w:val="00A8354D"/>
    <w:rsid w:val="00A932B0"/>
    <w:rsid w:val="00AA5A02"/>
    <w:rsid w:val="00AA5B5C"/>
    <w:rsid w:val="00AB0627"/>
    <w:rsid w:val="00AB1378"/>
    <w:rsid w:val="00AC65D5"/>
    <w:rsid w:val="00AD2530"/>
    <w:rsid w:val="00AD3DD4"/>
    <w:rsid w:val="00AD4430"/>
    <w:rsid w:val="00AE1BE2"/>
    <w:rsid w:val="00AE28E0"/>
    <w:rsid w:val="00AF1856"/>
    <w:rsid w:val="00B036C5"/>
    <w:rsid w:val="00B0797E"/>
    <w:rsid w:val="00B16E7F"/>
    <w:rsid w:val="00B17FD1"/>
    <w:rsid w:val="00B21BBC"/>
    <w:rsid w:val="00B222C4"/>
    <w:rsid w:val="00B23CDF"/>
    <w:rsid w:val="00B307DC"/>
    <w:rsid w:val="00B34991"/>
    <w:rsid w:val="00B36061"/>
    <w:rsid w:val="00B4377E"/>
    <w:rsid w:val="00B46C18"/>
    <w:rsid w:val="00B551BB"/>
    <w:rsid w:val="00B61D5E"/>
    <w:rsid w:val="00B654A2"/>
    <w:rsid w:val="00B70746"/>
    <w:rsid w:val="00B742B6"/>
    <w:rsid w:val="00B7581C"/>
    <w:rsid w:val="00B8060E"/>
    <w:rsid w:val="00B93330"/>
    <w:rsid w:val="00B9586F"/>
    <w:rsid w:val="00B96225"/>
    <w:rsid w:val="00B96586"/>
    <w:rsid w:val="00BA2FC2"/>
    <w:rsid w:val="00BA4169"/>
    <w:rsid w:val="00BA6320"/>
    <w:rsid w:val="00BB0285"/>
    <w:rsid w:val="00BB15C6"/>
    <w:rsid w:val="00BB228F"/>
    <w:rsid w:val="00BC2D21"/>
    <w:rsid w:val="00BC32D8"/>
    <w:rsid w:val="00BC38A5"/>
    <w:rsid w:val="00BC59E9"/>
    <w:rsid w:val="00BD1C27"/>
    <w:rsid w:val="00BD1DA7"/>
    <w:rsid w:val="00BD255E"/>
    <w:rsid w:val="00BD60D5"/>
    <w:rsid w:val="00BE5EF1"/>
    <w:rsid w:val="00BF0245"/>
    <w:rsid w:val="00BF313F"/>
    <w:rsid w:val="00C02B15"/>
    <w:rsid w:val="00C02C57"/>
    <w:rsid w:val="00C12533"/>
    <w:rsid w:val="00C1304B"/>
    <w:rsid w:val="00C2232D"/>
    <w:rsid w:val="00C25AC2"/>
    <w:rsid w:val="00C261A6"/>
    <w:rsid w:val="00C336CB"/>
    <w:rsid w:val="00C33D6C"/>
    <w:rsid w:val="00C35164"/>
    <w:rsid w:val="00C37E04"/>
    <w:rsid w:val="00C40D0C"/>
    <w:rsid w:val="00C40D77"/>
    <w:rsid w:val="00C4246D"/>
    <w:rsid w:val="00C473B7"/>
    <w:rsid w:val="00C54FF5"/>
    <w:rsid w:val="00C60BA7"/>
    <w:rsid w:val="00C70C78"/>
    <w:rsid w:val="00C72281"/>
    <w:rsid w:val="00C73450"/>
    <w:rsid w:val="00C84890"/>
    <w:rsid w:val="00C85601"/>
    <w:rsid w:val="00C8603D"/>
    <w:rsid w:val="00C8748A"/>
    <w:rsid w:val="00C95152"/>
    <w:rsid w:val="00C95398"/>
    <w:rsid w:val="00C972A4"/>
    <w:rsid w:val="00CA1A2A"/>
    <w:rsid w:val="00CB16F9"/>
    <w:rsid w:val="00CB2871"/>
    <w:rsid w:val="00CC369A"/>
    <w:rsid w:val="00CC6152"/>
    <w:rsid w:val="00CD0435"/>
    <w:rsid w:val="00CD0BC3"/>
    <w:rsid w:val="00CD0DE9"/>
    <w:rsid w:val="00CD0E9D"/>
    <w:rsid w:val="00CD1212"/>
    <w:rsid w:val="00CD22EA"/>
    <w:rsid w:val="00CD5644"/>
    <w:rsid w:val="00CD6F53"/>
    <w:rsid w:val="00CE6054"/>
    <w:rsid w:val="00CE6805"/>
    <w:rsid w:val="00CF3A8A"/>
    <w:rsid w:val="00CF5E10"/>
    <w:rsid w:val="00CF7DB8"/>
    <w:rsid w:val="00D0461B"/>
    <w:rsid w:val="00D04A50"/>
    <w:rsid w:val="00D051DA"/>
    <w:rsid w:val="00D05C81"/>
    <w:rsid w:val="00D0702F"/>
    <w:rsid w:val="00D129EF"/>
    <w:rsid w:val="00D15804"/>
    <w:rsid w:val="00D16C53"/>
    <w:rsid w:val="00D175B0"/>
    <w:rsid w:val="00D2061B"/>
    <w:rsid w:val="00D20D2C"/>
    <w:rsid w:val="00D249AE"/>
    <w:rsid w:val="00D25ADB"/>
    <w:rsid w:val="00D3054C"/>
    <w:rsid w:val="00D3142C"/>
    <w:rsid w:val="00D3208A"/>
    <w:rsid w:val="00D405C4"/>
    <w:rsid w:val="00D423C9"/>
    <w:rsid w:val="00D44707"/>
    <w:rsid w:val="00D4655B"/>
    <w:rsid w:val="00D61528"/>
    <w:rsid w:val="00D641E6"/>
    <w:rsid w:val="00D64CB7"/>
    <w:rsid w:val="00D71722"/>
    <w:rsid w:val="00D7389C"/>
    <w:rsid w:val="00D7402C"/>
    <w:rsid w:val="00D74F1B"/>
    <w:rsid w:val="00D76F29"/>
    <w:rsid w:val="00D803B4"/>
    <w:rsid w:val="00D809FA"/>
    <w:rsid w:val="00D83C4C"/>
    <w:rsid w:val="00D86E96"/>
    <w:rsid w:val="00D912A8"/>
    <w:rsid w:val="00DA0CE9"/>
    <w:rsid w:val="00DA16E2"/>
    <w:rsid w:val="00DB33CF"/>
    <w:rsid w:val="00DB6A25"/>
    <w:rsid w:val="00DB7509"/>
    <w:rsid w:val="00DC3137"/>
    <w:rsid w:val="00DC5750"/>
    <w:rsid w:val="00DC5C9D"/>
    <w:rsid w:val="00DC71C6"/>
    <w:rsid w:val="00DC7959"/>
    <w:rsid w:val="00DD1B56"/>
    <w:rsid w:val="00DE2734"/>
    <w:rsid w:val="00DE6886"/>
    <w:rsid w:val="00DF722B"/>
    <w:rsid w:val="00E03408"/>
    <w:rsid w:val="00E074F3"/>
    <w:rsid w:val="00E0758F"/>
    <w:rsid w:val="00E17180"/>
    <w:rsid w:val="00E26568"/>
    <w:rsid w:val="00E32465"/>
    <w:rsid w:val="00E37022"/>
    <w:rsid w:val="00E377B6"/>
    <w:rsid w:val="00E40141"/>
    <w:rsid w:val="00E435B8"/>
    <w:rsid w:val="00E44F1A"/>
    <w:rsid w:val="00E45EC2"/>
    <w:rsid w:val="00E461D0"/>
    <w:rsid w:val="00E47A9A"/>
    <w:rsid w:val="00E566D4"/>
    <w:rsid w:val="00E60D7D"/>
    <w:rsid w:val="00E61706"/>
    <w:rsid w:val="00E64998"/>
    <w:rsid w:val="00E650AA"/>
    <w:rsid w:val="00E67F49"/>
    <w:rsid w:val="00E705CE"/>
    <w:rsid w:val="00E71D0D"/>
    <w:rsid w:val="00E77F00"/>
    <w:rsid w:val="00E81155"/>
    <w:rsid w:val="00E9180D"/>
    <w:rsid w:val="00E9629D"/>
    <w:rsid w:val="00E979FE"/>
    <w:rsid w:val="00EA25D3"/>
    <w:rsid w:val="00EA6474"/>
    <w:rsid w:val="00EA6AD4"/>
    <w:rsid w:val="00EB4B5A"/>
    <w:rsid w:val="00EB7102"/>
    <w:rsid w:val="00EC0FDA"/>
    <w:rsid w:val="00ED41FA"/>
    <w:rsid w:val="00ED5BDC"/>
    <w:rsid w:val="00ED62BB"/>
    <w:rsid w:val="00EE4917"/>
    <w:rsid w:val="00EE4AB8"/>
    <w:rsid w:val="00EF710A"/>
    <w:rsid w:val="00F04DE1"/>
    <w:rsid w:val="00F066B8"/>
    <w:rsid w:val="00F10F0A"/>
    <w:rsid w:val="00F11A2C"/>
    <w:rsid w:val="00F17458"/>
    <w:rsid w:val="00F2481E"/>
    <w:rsid w:val="00F26274"/>
    <w:rsid w:val="00F26D1A"/>
    <w:rsid w:val="00F348AB"/>
    <w:rsid w:val="00F36310"/>
    <w:rsid w:val="00F413E6"/>
    <w:rsid w:val="00F4355A"/>
    <w:rsid w:val="00F44F55"/>
    <w:rsid w:val="00F521FD"/>
    <w:rsid w:val="00F53179"/>
    <w:rsid w:val="00F561E7"/>
    <w:rsid w:val="00F56764"/>
    <w:rsid w:val="00F6062C"/>
    <w:rsid w:val="00F63ED8"/>
    <w:rsid w:val="00F65329"/>
    <w:rsid w:val="00F77271"/>
    <w:rsid w:val="00F835BA"/>
    <w:rsid w:val="00F86A43"/>
    <w:rsid w:val="00F872BE"/>
    <w:rsid w:val="00F96D2E"/>
    <w:rsid w:val="00FA2D82"/>
    <w:rsid w:val="00FA68F7"/>
    <w:rsid w:val="00FA6FFE"/>
    <w:rsid w:val="00FA71AC"/>
    <w:rsid w:val="00FA7438"/>
    <w:rsid w:val="00FB0D77"/>
    <w:rsid w:val="00FB1A53"/>
    <w:rsid w:val="00FC20B0"/>
    <w:rsid w:val="00FC360B"/>
    <w:rsid w:val="00FD050D"/>
    <w:rsid w:val="00FD3737"/>
    <w:rsid w:val="00FE02B5"/>
    <w:rsid w:val="00FE30A5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D9407D8"/>
  <w15:chartTrackingRefBased/>
  <w15:docId w15:val="{45A87E59-A98E-4B11-8366-F2EC748B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1D5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6E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13C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36164F"/>
    <w:rPr>
      <w:b/>
      <w:bCs/>
    </w:rPr>
  </w:style>
  <w:style w:type="paragraph" w:styleId="NormalnyWeb">
    <w:name w:val="Normal (Web)"/>
    <w:basedOn w:val="Normalny"/>
    <w:uiPriority w:val="99"/>
    <w:rsid w:val="0036164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Tab">
    <w:name w:val="Tab"/>
    <w:basedOn w:val="Normalny"/>
    <w:rsid w:val="0036164F"/>
    <w:pPr>
      <w:suppressAutoHyphens/>
      <w:spacing w:before="240" w:after="12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36164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StopkaZnak">
    <w:name w:val="Stopka Znak"/>
    <w:link w:val="Stopka"/>
    <w:uiPriority w:val="99"/>
    <w:rsid w:val="0036164F"/>
    <w:rPr>
      <w:rFonts w:ascii="Times New Roman" w:eastAsia="Times New Roman" w:hAnsi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6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11668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unhideWhenUsed/>
    <w:rsid w:val="00E962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629D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9629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29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9629D"/>
    <w:rPr>
      <w:b/>
      <w:bCs/>
      <w:lang w:eastAsia="en-US"/>
    </w:rPr>
  </w:style>
  <w:style w:type="character" w:styleId="Hipercze">
    <w:name w:val="Hyperlink"/>
    <w:uiPriority w:val="99"/>
    <w:unhideWhenUsed/>
    <w:rsid w:val="00643A6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DA16E2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F78C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F78CA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EA647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EA6474"/>
    <w:pPr>
      <w:ind w:left="720"/>
      <w:contextualSpacing/>
    </w:pPr>
    <w:rPr>
      <w:rFonts w:eastAsia="Times New Roman"/>
      <w:lang w:eastAsia="pl-PL"/>
    </w:rPr>
  </w:style>
  <w:style w:type="paragraph" w:customStyle="1" w:styleId="Default">
    <w:name w:val="Default"/>
    <w:rsid w:val="00EA647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2147CE"/>
    <w:rPr>
      <w:rFonts w:eastAsia="Times New Roman"/>
      <w:sz w:val="22"/>
      <w:szCs w:val="22"/>
    </w:rPr>
  </w:style>
  <w:style w:type="character" w:customStyle="1" w:styleId="Nagwek2Znak">
    <w:name w:val="Nagłówek 2 Znak"/>
    <w:link w:val="Nagwek2"/>
    <w:uiPriority w:val="9"/>
    <w:rsid w:val="000026EC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1Znak">
    <w:name w:val="Nagłówek 1 Znak"/>
    <w:link w:val="Nagwek1"/>
    <w:uiPriority w:val="9"/>
    <w:rsid w:val="006D1D5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5638E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5638EA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EE4A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EE4A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unhideWhenUsed/>
    <w:rsid w:val="008702DB"/>
    <w:rPr>
      <w:sz w:val="22"/>
      <w:szCs w:val="22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CD0DE9"/>
    <w:rPr>
      <w:sz w:val="22"/>
      <w:szCs w:val="22"/>
      <w:lang w:eastAsia="en-US"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rsid w:val="004913C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customStyle="1" w:styleId="Tabela-Siatka5">
    <w:name w:val="Tabela - Siatka5"/>
    <w:basedOn w:val="Standardowy"/>
    <w:next w:val="Tabela-Siatka"/>
    <w:uiPriority w:val="39"/>
    <w:unhideWhenUsed/>
    <w:rsid w:val="00A8354D"/>
    <w:rPr>
      <w:sz w:val="22"/>
      <w:szCs w:val="22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7B4546"/>
  </w:style>
  <w:style w:type="character" w:customStyle="1" w:styleId="markedcontent">
    <w:name w:val="markedcontent"/>
    <w:basedOn w:val="Domylnaczcionkaakapitu"/>
    <w:rsid w:val="007B454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45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4546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B4546"/>
    <w:rPr>
      <w:vertAlign w:val="superscript"/>
    </w:rPr>
  </w:style>
  <w:style w:type="paragraph" w:styleId="Poprawka">
    <w:name w:val="Revision"/>
    <w:hidden/>
    <w:uiPriority w:val="99"/>
    <w:semiHidden/>
    <w:rsid w:val="007B4546"/>
    <w:rPr>
      <w:sz w:val="22"/>
      <w:szCs w:val="22"/>
      <w:lang w:eastAsia="en-US"/>
    </w:rPr>
  </w:style>
  <w:style w:type="character" w:customStyle="1" w:styleId="highlight">
    <w:name w:val="highlight"/>
    <w:basedOn w:val="Domylnaczcionkaakapitu"/>
    <w:rsid w:val="007B4546"/>
  </w:style>
  <w:style w:type="numbering" w:customStyle="1" w:styleId="Bezlisty2">
    <w:name w:val="Bez listy2"/>
    <w:next w:val="Bezlisty"/>
    <w:uiPriority w:val="99"/>
    <w:semiHidden/>
    <w:unhideWhenUsed/>
    <w:rsid w:val="00473C72"/>
  </w:style>
  <w:style w:type="table" w:customStyle="1" w:styleId="Tabela-Siatka6">
    <w:name w:val="Tabela - Siatka6"/>
    <w:basedOn w:val="Standardowy"/>
    <w:next w:val="Tabela-Siatka"/>
    <w:uiPriority w:val="39"/>
    <w:unhideWhenUsed/>
    <w:rsid w:val="00473C72"/>
    <w:rPr>
      <w:sz w:val="22"/>
      <w:szCs w:val="22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473C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39"/>
    <w:rsid w:val="00473C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unhideWhenUsed/>
    <w:rsid w:val="00473C72"/>
    <w:rPr>
      <w:sz w:val="22"/>
      <w:szCs w:val="22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39"/>
    <w:rsid w:val="00473C72"/>
    <w:rPr>
      <w:sz w:val="22"/>
      <w:szCs w:val="22"/>
      <w:lang w:eastAsia="en-US"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unhideWhenUsed/>
    <w:rsid w:val="00473C72"/>
    <w:rPr>
      <w:sz w:val="22"/>
      <w:szCs w:val="22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473C72"/>
  </w:style>
  <w:style w:type="paragraph" w:customStyle="1" w:styleId="Normalny1">
    <w:name w:val="Normalny1"/>
    <w:qFormat/>
    <w:rsid w:val="00DC3137"/>
    <w:pPr>
      <w:suppressAutoHyphens/>
      <w:spacing w:before="100" w:beforeAutospacing="1" w:after="100" w:afterAutospacing="1" w:line="271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Akapitzlist1">
    <w:name w:val="Akapit z listą1"/>
    <w:basedOn w:val="Normalny"/>
    <w:qFormat/>
    <w:rsid w:val="00DC3137"/>
    <w:pPr>
      <w:suppressAutoHyphens/>
      <w:spacing w:before="100" w:beforeAutospacing="1" w:after="100" w:afterAutospacing="1" w:line="271" w:lineRule="auto"/>
    </w:pPr>
    <w:rPr>
      <w:rFonts w:eastAsia="Times New Roman" w:cs="Calibr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A5D59-C680-428C-9AB8-917C9F8B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12/21 KM RPO WM</vt:lpstr>
    </vt:vector>
  </TitlesOfParts>
  <Company>UMWM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12/21 KM RPO WM</dc:title>
  <dc:subject/>
  <dc:creator>Renata Kurkiewicz</dc:creator>
  <cp:keywords/>
  <cp:lastModifiedBy>Iwona</cp:lastModifiedBy>
  <cp:revision>19</cp:revision>
  <cp:lastPrinted>2024-08-01T08:41:00Z</cp:lastPrinted>
  <dcterms:created xsi:type="dcterms:W3CDTF">2026-01-16T09:20:00Z</dcterms:created>
  <dcterms:modified xsi:type="dcterms:W3CDTF">2026-09-18T11:13:00Z</dcterms:modified>
</cp:coreProperties>
</file>