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
        <w:tblW w:w="5447" w:type="pct"/>
        <w:tblInd w:w="-714" w:type="dxa"/>
        <w:tblLook w:val="04A0" w:firstRow="1" w:lastRow="0" w:firstColumn="1" w:lastColumn="0" w:noHBand="0" w:noVBand="1"/>
      </w:tblPr>
      <w:tblGrid>
        <w:gridCol w:w="15245"/>
      </w:tblGrid>
      <w:tr w:rsidR="009C4DE5" w:rsidRPr="00EE37F0" w14:paraId="0B3D04B3" w14:textId="77777777" w:rsidTr="00CA26D1">
        <w:trPr>
          <w:trHeight w:val="702"/>
        </w:trPr>
        <w:tc>
          <w:tcPr>
            <w:tcW w:w="5000" w:type="pct"/>
            <w:shd w:val="clear" w:color="auto" w:fill="D5DCE4" w:themeFill="text2" w:themeFillTint="33"/>
            <w:vAlign w:val="center"/>
          </w:tcPr>
          <w:p w14:paraId="104A3E19" w14:textId="77777777" w:rsidR="009C4DE5" w:rsidRPr="00EE37F0" w:rsidRDefault="008B0F43" w:rsidP="008B0F43">
            <w:pPr>
              <w:pStyle w:val="Default"/>
              <w:rPr>
                <w:rFonts w:ascii="Times New Roman" w:hAnsi="Times New Roman" w:cs="Times New Roman"/>
                <w:sz w:val="20"/>
                <w:szCs w:val="20"/>
              </w:rPr>
            </w:pPr>
            <w:r w:rsidRPr="00EE37F0">
              <w:rPr>
                <w:rFonts w:ascii="Times New Roman" w:hAnsi="Times New Roman" w:cs="Times New Roman"/>
                <w:sz w:val="20"/>
                <w:szCs w:val="20"/>
              </w:rPr>
              <w:t xml:space="preserve">Prezentacja </w:t>
            </w:r>
            <w:r w:rsidRPr="00EE37F0">
              <w:rPr>
                <w:rFonts w:ascii="Times New Roman" w:hAnsi="Times New Roman" w:cs="Times New Roman"/>
                <w:b/>
                <w:sz w:val="20"/>
                <w:szCs w:val="20"/>
              </w:rPr>
              <w:t>głównych celów</w:t>
            </w:r>
            <w:r w:rsidRPr="00EE37F0">
              <w:rPr>
                <w:rFonts w:ascii="Times New Roman" w:hAnsi="Times New Roman" w:cs="Times New Roman"/>
                <w:sz w:val="20"/>
                <w:szCs w:val="20"/>
              </w:rPr>
              <w:t xml:space="preserve"> i przesłanek leżących u podstaw opracowania Plan</w:t>
            </w:r>
            <w:r w:rsidR="006B3865" w:rsidRPr="00EE37F0">
              <w:rPr>
                <w:rFonts w:ascii="Times New Roman" w:hAnsi="Times New Roman" w:cs="Times New Roman"/>
                <w:sz w:val="20"/>
                <w:szCs w:val="20"/>
              </w:rPr>
              <w:t>u</w:t>
            </w:r>
            <w:r w:rsidRPr="00EE37F0">
              <w:rPr>
                <w:rFonts w:ascii="Times New Roman" w:hAnsi="Times New Roman" w:cs="Times New Roman"/>
                <w:sz w:val="20"/>
                <w:szCs w:val="20"/>
              </w:rPr>
              <w:t xml:space="preserve"> komunikacji z lokalną społecznością. </w:t>
            </w:r>
          </w:p>
        </w:tc>
      </w:tr>
      <w:tr w:rsidR="009C4DE5" w:rsidRPr="00EE37F0" w14:paraId="1C3F6C3D" w14:textId="77777777" w:rsidTr="00CA26D1">
        <w:trPr>
          <w:trHeight w:val="969"/>
        </w:trPr>
        <w:tc>
          <w:tcPr>
            <w:tcW w:w="5000" w:type="pct"/>
            <w:shd w:val="clear" w:color="auto" w:fill="auto"/>
            <w:vAlign w:val="center"/>
          </w:tcPr>
          <w:p w14:paraId="742D9F68" w14:textId="77777777" w:rsidR="00555C5D" w:rsidRPr="00EE37F0" w:rsidRDefault="00555C5D" w:rsidP="00555C5D">
            <w:pPr>
              <w:spacing w:line="276" w:lineRule="auto"/>
              <w:contextualSpacing/>
              <w:rPr>
                <w:rFonts w:ascii="Times New Roman" w:eastAsia="Calibri" w:hAnsi="Times New Roman" w:cs="Times New Roman"/>
                <w:kern w:val="2"/>
                <w:sz w:val="20"/>
                <w:szCs w:val="20"/>
                <w14:ligatures w14:val="standardContextual"/>
              </w:rPr>
            </w:pPr>
            <w:r w:rsidRPr="00EE37F0">
              <w:rPr>
                <w:rFonts w:ascii="Times New Roman" w:eastAsia="Calibri" w:hAnsi="Times New Roman" w:cs="Times New Roman"/>
                <w:kern w:val="2"/>
                <w:sz w:val="20"/>
                <w:szCs w:val="20"/>
                <w14:ligatures w14:val="standardContextual"/>
              </w:rPr>
              <w:t>Cel i przesłanki:</w:t>
            </w:r>
          </w:p>
          <w:p w14:paraId="15495265" w14:textId="77777777" w:rsidR="00555C5D" w:rsidRPr="00EE37F0" w:rsidRDefault="00555C5D" w:rsidP="00555C5D">
            <w:pPr>
              <w:spacing w:line="276" w:lineRule="auto"/>
              <w:contextualSpacing/>
              <w:rPr>
                <w:rFonts w:ascii="Times New Roman" w:eastAsia="Calibri" w:hAnsi="Times New Roman" w:cs="Times New Roman"/>
                <w:kern w:val="2"/>
                <w:sz w:val="20"/>
                <w:szCs w:val="20"/>
                <w14:ligatures w14:val="standardContextual"/>
              </w:rPr>
            </w:pPr>
            <w:r w:rsidRPr="00EE37F0">
              <w:rPr>
                <w:rFonts w:ascii="Times New Roman" w:eastAsia="Calibri" w:hAnsi="Times New Roman" w:cs="Times New Roman"/>
                <w:kern w:val="2"/>
                <w:sz w:val="20"/>
                <w:szCs w:val="20"/>
                <w14:ligatures w14:val="standardContextual"/>
              </w:rPr>
              <w:t>1. Poinformowanie o realizacji i zakresie LSR – rozpoczęcie wdrażania LSR.</w:t>
            </w:r>
          </w:p>
          <w:p w14:paraId="38EA98AD" w14:textId="77777777" w:rsidR="00555C5D" w:rsidRPr="00EE37F0" w:rsidRDefault="00555C5D" w:rsidP="00555C5D">
            <w:pPr>
              <w:spacing w:line="276" w:lineRule="auto"/>
              <w:contextualSpacing/>
              <w:rPr>
                <w:rFonts w:ascii="Times New Roman" w:eastAsia="Calibri" w:hAnsi="Times New Roman" w:cs="Times New Roman"/>
                <w:kern w:val="2"/>
                <w:sz w:val="20"/>
                <w:szCs w:val="20"/>
                <w14:ligatures w14:val="standardContextual"/>
              </w:rPr>
            </w:pPr>
            <w:r w:rsidRPr="00EE37F0">
              <w:rPr>
                <w:rFonts w:ascii="Times New Roman" w:eastAsia="Calibri" w:hAnsi="Times New Roman" w:cs="Times New Roman"/>
                <w:kern w:val="2"/>
                <w:sz w:val="20"/>
                <w:szCs w:val="20"/>
                <w14:ligatures w14:val="standardContextual"/>
              </w:rPr>
              <w:t>2. Włączenie mieszkańców obszaru LGD, zwłaszcza grup w niekorzystnej sytuacji do realizacji LSR – możliwości uzyskania dofinansowania do realizacji projektów.</w:t>
            </w:r>
          </w:p>
          <w:p w14:paraId="609BC085" w14:textId="77777777" w:rsidR="009C4DE5" w:rsidRPr="00EE37F0" w:rsidRDefault="00555C5D" w:rsidP="00555C5D">
            <w:pPr>
              <w:spacing w:line="276" w:lineRule="auto"/>
              <w:contextualSpacing/>
              <w:rPr>
                <w:rFonts w:ascii="Times New Roman" w:eastAsia="Calibri" w:hAnsi="Times New Roman" w:cs="Times New Roman"/>
                <w:kern w:val="2"/>
                <w:sz w:val="20"/>
                <w:szCs w:val="20"/>
                <w14:ligatures w14:val="standardContextual"/>
              </w:rPr>
            </w:pPr>
            <w:r w:rsidRPr="00EE37F0">
              <w:rPr>
                <w:rFonts w:ascii="Times New Roman" w:eastAsia="Calibri" w:hAnsi="Times New Roman" w:cs="Times New Roman"/>
                <w:kern w:val="2"/>
                <w:sz w:val="20"/>
                <w:szCs w:val="20"/>
                <w14:ligatures w14:val="standardContextual"/>
              </w:rPr>
              <w:t>3. Podniesienie jakości składanych i realizowanych operacji – poprawa efektywności inwestowania środków.</w:t>
            </w:r>
          </w:p>
          <w:p w14:paraId="48450E39" w14:textId="523586CE" w:rsidR="00555C5D" w:rsidRPr="00EE37F0" w:rsidRDefault="00555C5D" w:rsidP="00555C5D">
            <w:pPr>
              <w:spacing w:line="276" w:lineRule="auto"/>
              <w:contextualSpacing/>
              <w:rPr>
                <w:rFonts w:ascii="Times New Roman" w:eastAsia="Calibri" w:hAnsi="Times New Roman" w:cs="Times New Roman"/>
                <w:kern w:val="2"/>
                <w:sz w:val="20"/>
                <w:szCs w:val="20"/>
                <w14:ligatures w14:val="standardContextual"/>
              </w:rPr>
            </w:pPr>
            <w:r w:rsidRPr="00EE37F0">
              <w:rPr>
                <w:rFonts w:ascii="Times New Roman" w:eastAsia="Calibri" w:hAnsi="Times New Roman" w:cs="Times New Roman"/>
                <w:kern w:val="2"/>
                <w:sz w:val="20"/>
                <w:szCs w:val="20"/>
                <w14:ligatures w14:val="standardContextual"/>
              </w:rPr>
              <w:t xml:space="preserve">Potencjał społeczności lokalnej jest jednym z aspektów wartości dodanej. Systematyczne rozwijanie oraz tworzenie aktywnego uczestnictwa społeczności lokalnych </w:t>
            </w:r>
            <w:r w:rsidRPr="00EE37F0">
              <w:rPr>
                <w:rFonts w:ascii="Times New Roman" w:eastAsia="Calibri" w:hAnsi="Times New Roman" w:cs="Times New Roman"/>
                <w:kern w:val="2"/>
                <w:sz w:val="20"/>
                <w:szCs w:val="20"/>
                <w14:ligatures w14:val="standardContextual"/>
              </w:rPr>
              <w:br/>
              <w:t>w bieżącym wdrażaniu oraz kreowaniu LSR, może przyczynić się w znacznym stopniu do osiągnięcia założonych celów, a przez to do rozwoju całego obszaru. Głównym czynnikiem warunkującym skuteczne zaangażowanie społeczności lokalnej w realizację LSR jest obustronna komunikacja. Strategia ma charakter partycypacyjny, dlatego szeroko rozumiany udział mieszkańców z obszarów działań objętych LGD jest bardzo ważny zarówno podczas sporządzania dokumentu, ale również w trakcie jego wdrażania. Narzędzia służące do komunikacji między LGD a społecznością lokalną powinny w sposób łatwy i konkretny informować mieszkańców o działalności LGD, a także umożliwiać pozyskiwanie informacji zwrotnych od lokalnych społeczności.</w:t>
            </w:r>
          </w:p>
        </w:tc>
      </w:tr>
      <w:tr w:rsidR="009C4DE5" w:rsidRPr="00EE37F0" w14:paraId="45101FAE" w14:textId="77777777" w:rsidTr="00CA26D1">
        <w:trPr>
          <w:trHeight w:val="809"/>
        </w:trPr>
        <w:tc>
          <w:tcPr>
            <w:tcW w:w="5000" w:type="pct"/>
            <w:shd w:val="clear" w:color="auto" w:fill="D5DCE4" w:themeFill="text2" w:themeFillTint="33"/>
            <w:vAlign w:val="center"/>
          </w:tcPr>
          <w:p w14:paraId="4828173B" w14:textId="77777777" w:rsidR="009C4DE5" w:rsidRPr="00EE37F0" w:rsidRDefault="00B4165E" w:rsidP="00FB2980">
            <w:pPr>
              <w:pStyle w:val="Default"/>
              <w:rPr>
                <w:rFonts w:ascii="Times New Roman" w:hAnsi="Times New Roman" w:cs="Times New Roman"/>
                <w:sz w:val="20"/>
                <w:szCs w:val="20"/>
              </w:rPr>
            </w:pPr>
            <w:r w:rsidRPr="00EE37F0">
              <w:rPr>
                <w:rFonts w:ascii="Times New Roman" w:hAnsi="Times New Roman" w:cs="Times New Roman"/>
                <w:sz w:val="20"/>
                <w:szCs w:val="20"/>
              </w:rPr>
              <w:t xml:space="preserve">Opis </w:t>
            </w:r>
            <w:r w:rsidRPr="00EE37F0">
              <w:rPr>
                <w:rFonts w:ascii="Times New Roman" w:hAnsi="Times New Roman" w:cs="Times New Roman"/>
                <w:b/>
                <w:sz w:val="20"/>
                <w:szCs w:val="20"/>
              </w:rPr>
              <w:t>działań komunikacyjnych</w:t>
            </w:r>
            <w:r w:rsidRPr="00EE37F0">
              <w:rPr>
                <w:rFonts w:ascii="Times New Roman" w:hAnsi="Times New Roman" w:cs="Times New Roman"/>
                <w:sz w:val="20"/>
                <w:szCs w:val="20"/>
              </w:rPr>
              <w:t xml:space="preserve"> i </w:t>
            </w:r>
            <w:r w:rsidRPr="00EE37F0">
              <w:rPr>
                <w:rFonts w:ascii="Times New Roman" w:hAnsi="Times New Roman" w:cs="Times New Roman"/>
                <w:b/>
                <w:sz w:val="20"/>
                <w:szCs w:val="20"/>
              </w:rPr>
              <w:t>grup docelowych</w:t>
            </w:r>
            <w:r w:rsidRPr="00EE37F0">
              <w:rPr>
                <w:rFonts w:ascii="Times New Roman" w:hAnsi="Times New Roman" w:cs="Times New Roman"/>
                <w:sz w:val="20"/>
                <w:szCs w:val="20"/>
              </w:rPr>
              <w:t xml:space="preserve"> oraz </w:t>
            </w:r>
            <w:r w:rsidRPr="00EE37F0">
              <w:rPr>
                <w:rFonts w:ascii="Times New Roman" w:hAnsi="Times New Roman" w:cs="Times New Roman"/>
                <w:b/>
                <w:sz w:val="20"/>
                <w:szCs w:val="20"/>
              </w:rPr>
              <w:t>środków przekazu</w:t>
            </w:r>
            <w:r w:rsidRPr="00EE37F0">
              <w:rPr>
                <w:rFonts w:ascii="Times New Roman" w:hAnsi="Times New Roman" w:cs="Times New Roman"/>
                <w:sz w:val="20"/>
                <w:szCs w:val="20"/>
              </w:rPr>
              <w:t xml:space="preserve">, w tym </w:t>
            </w:r>
            <w:r w:rsidRPr="00EE37F0">
              <w:rPr>
                <w:rFonts w:ascii="Times New Roman" w:hAnsi="Times New Roman" w:cs="Times New Roman"/>
                <w:b/>
                <w:sz w:val="20"/>
                <w:szCs w:val="20"/>
              </w:rPr>
              <w:t>działań podejmowanych w przypadku problemów z realizacją LSR</w:t>
            </w:r>
            <w:r w:rsidRPr="00EE37F0">
              <w:rPr>
                <w:rFonts w:ascii="Times New Roman" w:hAnsi="Times New Roman" w:cs="Times New Roman"/>
                <w:sz w:val="20"/>
                <w:szCs w:val="20"/>
              </w:rPr>
              <w:t>, niskim poparciu społecznym dla działań realizowanych przez LGD itd.</w:t>
            </w:r>
            <w:r w:rsidR="00FB2980" w:rsidRPr="00EE37F0">
              <w:rPr>
                <w:rFonts w:ascii="Times New Roman" w:hAnsi="Times New Roman" w:cs="Times New Roman"/>
                <w:sz w:val="20"/>
                <w:szCs w:val="20"/>
              </w:rPr>
              <w:t xml:space="preserve"> </w:t>
            </w:r>
          </w:p>
        </w:tc>
      </w:tr>
      <w:tr w:rsidR="009C4DE5" w:rsidRPr="00EE37F0" w14:paraId="73474A85" w14:textId="77777777" w:rsidTr="00CA26D1">
        <w:trPr>
          <w:trHeight w:val="835"/>
        </w:trPr>
        <w:tc>
          <w:tcPr>
            <w:tcW w:w="5000" w:type="pct"/>
            <w:shd w:val="clear" w:color="auto" w:fill="auto"/>
            <w:vAlign w:val="center"/>
          </w:tcPr>
          <w:p w14:paraId="35465BB2" w14:textId="11C06D80" w:rsidR="00406BA4" w:rsidRPr="00EE37F0" w:rsidRDefault="00406BA4" w:rsidP="00317D32">
            <w:pPr>
              <w:spacing w:before="120"/>
              <w:rPr>
                <w:rFonts w:ascii="Times New Roman" w:hAnsi="Times New Roman" w:cs="Times New Roman"/>
                <w:sz w:val="20"/>
                <w:szCs w:val="20"/>
              </w:rPr>
            </w:pPr>
            <w:r w:rsidRPr="00EE37F0">
              <w:rPr>
                <w:rFonts w:ascii="Times New Roman" w:hAnsi="Times New Roman" w:cs="Times New Roman"/>
                <w:sz w:val="20"/>
                <w:szCs w:val="20"/>
              </w:rPr>
              <w:t>Na podstawie analizy obszaru objętego działaniem LGD zdiagnozowano największe problemy obszaru oraz jego potencjały, co skutkowało również określeniem konkretnych grup społecznych, do których należy skierować zaplanowane działania. Na obszarze LGD wyróżniono cztery grupy docelowe:</w:t>
            </w:r>
          </w:p>
          <w:p w14:paraId="53190FFC" w14:textId="77777777" w:rsidR="00406BA4" w:rsidRPr="00EE37F0" w:rsidRDefault="00555C5D" w:rsidP="00555C5D">
            <w:pPr>
              <w:pStyle w:val="Akapitzlist"/>
              <w:numPr>
                <w:ilvl w:val="0"/>
                <w:numId w:val="2"/>
              </w:numPr>
              <w:spacing w:before="120" w:after="120"/>
              <w:ind w:left="417"/>
              <w:rPr>
                <w:rFonts w:ascii="Times New Roman" w:hAnsi="Times New Roman" w:cs="Times New Roman"/>
                <w:sz w:val="20"/>
                <w:szCs w:val="20"/>
              </w:rPr>
            </w:pPr>
            <w:proofErr w:type="gramStart"/>
            <w:r w:rsidRPr="00EE37F0">
              <w:rPr>
                <w:rFonts w:ascii="Times New Roman" w:hAnsi="Times New Roman" w:cs="Times New Roman"/>
                <w:sz w:val="20"/>
                <w:szCs w:val="20"/>
              </w:rPr>
              <w:t>mieszkańcy</w:t>
            </w:r>
            <w:proofErr w:type="gramEnd"/>
            <w:r w:rsidRPr="00EE37F0">
              <w:rPr>
                <w:rFonts w:ascii="Times New Roman" w:hAnsi="Times New Roman" w:cs="Times New Roman"/>
                <w:sz w:val="20"/>
                <w:szCs w:val="20"/>
              </w:rPr>
              <w:t xml:space="preserve"> obszaru LGD, ponieważ LSR </w:t>
            </w:r>
            <w:r w:rsidR="00406BA4" w:rsidRPr="00EE37F0">
              <w:rPr>
                <w:rFonts w:ascii="Times New Roman" w:hAnsi="Times New Roman" w:cs="Times New Roman"/>
                <w:sz w:val="20"/>
                <w:szCs w:val="20"/>
              </w:rPr>
              <w:t>realizuje</w:t>
            </w:r>
            <w:r w:rsidRPr="00EE37F0">
              <w:rPr>
                <w:rFonts w:ascii="Times New Roman" w:hAnsi="Times New Roman" w:cs="Times New Roman"/>
                <w:sz w:val="20"/>
                <w:szCs w:val="20"/>
              </w:rPr>
              <w:t xml:space="preserve"> cele służące zaspokajaniu potrzeb lokalnej społeczności</w:t>
            </w:r>
            <w:r w:rsidR="00406BA4" w:rsidRPr="00EE37F0">
              <w:rPr>
                <w:rFonts w:ascii="Times New Roman" w:hAnsi="Times New Roman" w:cs="Times New Roman"/>
                <w:sz w:val="20"/>
                <w:szCs w:val="20"/>
              </w:rPr>
              <w:t>;</w:t>
            </w:r>
          </w:p>
          <w:p w14:paraId="6A7EB458" w14:textId="3B544D22" w:rsidR="00317D32" w:rsidRPr="00EE37F0" w:rsidRDefault="00317D32" w:rsidP="00555C5D">
            <w:pPr>
              <w:pStyle w:val="Akapitzlist"/>
              <w:numPr>
                <w:ilvl w:val="0"/>
                <w:numId w:val="2"/>
              </w:numPr>
              <w:spacing w:before="120" w:after="120"/>
              <w:ind w:left="417"/>
              <w:rPr>
                <w:rFonts w:ascii="Times New Roman" w:hAnsi="Times New Roman" w:cs="Times New Roman"/>
                <w:sz w:val="20"/>
                <w:szCs w:val="20"/>
              </w:rPr>
            </w:pPr>
            <w:proofErr w:type="gramStart"/>
            <w:r w:rsidRPr="00EE37F0">
              <w:rPr>
                <w:rFonts w:ascii="Times New Roman" w:hAnsi="Times New Roman" w:cs="Times New Roman"/>
                <w:sz w:val="20"/>
                <w:szCs w:val="20"/>
              </w:rPr>
              <w:t>organizacje</w:t>
            </w:r>
            <w:proofErr w:type="gramEnd"/>
            <w:r w:rsidRPr="00EE37F0">
              <w:rPr>
                <w:rFonts w:ascii="Times New Roman" w:hAnsi="Times New Roman" w:cs="Times New Roman"/>
                <w:sz w:val="20"/>
                <w:szCs w:val="20"/>
              </w:rPr>
              <w:t xml:space="preserve"> pozarządowe i ich członkowie, grupa która została wyróżniona ze względu na zdiagnozowany problem niskiej aktywności społecznej, realizacja zaplanowanych działań przyczyni się do integracji lokalnej społeczności i pobudzenia aktywności społecznej;</w:t>
            </w:r>
          </w:p>
          <w:p w14:paraId="5E43F758" w14:textId="3C7EF9D6" w:rsidR="00317D32" w:rsidRPr="00EE37F0" w:rsidRDefault="00317D32" w:rsidP="00555C5D">
            <w:pPr>
              <w:pStyle w:val="Akapitzlist"/>
              <w:numPr>
                <w:ilvl w:val="0"/>
                <w:numId w:val="2"/>
              </w:numPr>
              <w:spacing w:before="120" w:after="120"/>
              <w:ind w:left="417"/>
              <w:rPr>
                <w:rFonts w:ascii="Times New Roman" w:hAnsi="Times New Roman" w:cs="Times New Roman"/>
                <w:sz w:val="20"/>
                <w:szCs w:val="20"/>
              </w:rPr>
            </w:pPr>
            <w:proofErr w:type="gramStart"/>
            <w:r w:rsidRPr="00EE37F0">
              <w:rPr>
                <w:rFonts w:ascii="Times New Roman" w:hAnsi="Times New Roman" w:cs="Times New Roman"/>
                <w:sz w:val="20"/>
                <w:szCs w:val="20"/>
              </w:rPr>
              <w:t>dzieci</w:t>
            </w:r>
            <w:proofErr w:type="gramEnd"/>
            <w:r w:rsidRPr="00EE37F0">
              <w:rPr>
                <w:rFonts w:ascii="Times New Roman" w:hAnsi="Times New Roman" w:cs="Times New Roman"/>
                <w:sz w:val="20"/>
                <w:szCs w:val="20"/>
              </w:rPr>
              <w:t xml:space="preserve">, młodzież i osoby młode do 25 roku życia (w tym studenci), grupa wyróżniona </w:t>
            </w:r>
            <w:r w:rsidRPr="00EE37F0">
              <w:rPr>
                <w:rFonts w:ascii="Times New Roman" w:hAnsi="Times New Roman" w:cs="Times New Roman"/>
                <w:color w:val="000000" w:themeColor="text1"/>
                <w:sz w:val="20"/>
                <w:szCs w:val="20"/>
              </w:rPr>
              <w:t>ze względu na odpływ szczególnie młodych i wykształconych osób do większych aglomeracji miejskich oraz ich brak zaangażowania w sprawy lokalne, w tym pogłębiający się brak poczucia tożsamości lokalnej</w:t>
            </w:r>
          </w:p>
          <w:p w14:paraId="4E9DB02B" w14:textId="77777777" w:rsidR="00317D32" w:rsidRPr="00EE37F0" w:rsidRDefault="00317D32" w:rsidP="00555C5D">
            <w:pPr>
              <w:pStyle w:val="Akapitzlist"/>
              <w:numPr>
                <w:ilvl w:val="0"/>
                <w:numId w:val="2"/>
              </w:numPr>
              <w:spacing w:before="120" w:after="120"/>
              <w:ind w:left="417"/>
              <w:rPr>
                <w:rFonts w:ascii="Times New Roman" w:hAnsi="Times New Roman" w:cs="Times New Roman"/>
                <w:sz w:val="20"/>
                <w:szCs w:val="20"/>
              </w:rPr>
            </w:pPr>
            <w:proofErr w:type="gramStart"/>
            <w:r w:rsidRPr="00EE37F0">
              <w:rPr>
                <w:rFonts w:ascii="Times New Roman" w:hAnsi="Times New Roman" w:cs="Times New Roman"/>
                <w:sz w:val="20"/>
                <w:szCs w:val="20"/>
              </w:rPr>
              <w:t>osoby</w:t>
            </w:r>
            <w:proofErr w:type="gramEnd"/>
            <w:r w:rsidRPr="00EE37F0">
              <w:rPr>
                <w:rFonts w:ascii="Times New Roman" w:hAnsi="Times New Roman" w:cs="Times New Roman"/>
                <w:sz w:val="20"/>
                <w:szCs w:val="20"/>
              </w:rPr>
              <w:t xml:space="preserve"> powyżej 60. </w:t>
            </w:r>
            <w:proofErr w:type="gramStart"/>
            <w:r w:rsidRPr="00EE37F0">
              <w:rPr>
                <w:rFonts w:ascii="Times New Roman" w:hAnsi="Times New Roman" w:cs="Times New Roman"/>
                <w:sz w:val="20"/>
                <w:szCs w:val="20"/>
              </w:rPr>
              <w:t>roku</w:t>
            </w:r>
            <w:proofErr w:type="gramEnd"/>
            <w:r w:rsidRPr="00EE37F0">
              <w:rPr>
                <w:rFonts w:ascii="Times New Roman" w:hAnsi="Times New Roman" w:cs="Times New Roman"/>
                <w:sz w:val="20"/>
                <w:szCs w:val="20"/>
              </w:rPr>
              <w:t xml:space="preserve"> życia, grupa wyróżniona ze względu na to, iż obszar charakteryzuje się starzejącym się społeczeństwem, ponadto jak wskazano w LSR grupa ta wykazuje chęć integracji i aktywności, jednak liczba działań kierowana do nich jest niewystarczająca.</w:t>
            </w:r>
          </w:p>
          <w:p w14:paraId="1A8ED8A7" w14:textId="36A9F2E7" w:rsidR="00555C5D" w:rsidRPr="00EE37F0" w:rsidRDefault="00317D32" w:rsidP="00555C5D">
            <w:pPr>
              <w:pStyle w:val="Akapitzlist"/>
              <w:numPr>
                <w:ilvl w:val="0"/>
                <w:numId w:val="2"/>
              </w:numPr>
              <w:spacing w:before="120" w:after="120"/>
              <w:ind w:left="417"/>
              <w:rPr>
                <w:rFonts w:ascii="Times New Roman" w:hAnsi="Times New Roman" w:cs="Times New Roman"/>
                <w:sz w:val="20"/>
                <w:szCs w:val="20"/>
              </w:rPr>
            </w:pPr>
            <w:r w:rsidRPr="00EE37F0">
              <w:rPr>
                <w:rFonts w:ascii="Times New Roman" w:hAnsi="Times New Roman" w:cs="Times New Roman"/>
                <w:sz w:val="20"/>
                <w:szCs w:val="20"/>
              </w:rPr>
              <w:t>Osoby z niepełnosprawnościami oraz ich opiekunowie, grupa wyróżniona jako osoby pozostające w niekorzystnej sytuacji</w:t>
            </w:r>
            <w:r w:rsidR="00555C5D" w:rsidRPr="00EE37F0">
              <w:rPr>
                <w:rFonts w:ascii="Times New Roman" w:hAnsi="Times New Roman" w:cs="Times New Roman"/>
                <w:sz w:val="20"/>
                <w:szCs w:val="20"/>
              </w:rPr>
              <w:t xml:space="preserve"> </w:t>
            </w:r>
            <w:r w:rsidR="003E4B6C" w:rsidRPr="00EE37F0">
              <w:rPr>
                <w:rFonts w:ascii="Times New Roman" w:hAnsi="Times New Roman" w:cs="Times New Roman"/>
                <w:sz w:val="20"/>
                <w:szCs w:val="20"/>
              </w:rPr>
              <w:t>ze względu na niewystarczającą ilość działań skierowaną do tej grupy.</w:t>
            </w:r>
          </w:p>
          <w:p w14:paraId="4992BA06" w14:textId="6A55E314" w:rsidR="00555C5D" w:rsidRPr="00EE37F0" w:rsidRDefault="003E4B6C" w:rsidP="003E4B6C">
            <w:pPr>
              <w:spacing w:before="120" w:after="120"/>
              <w:rPr>
                <w:rFonts w:ascii="Times New Roman" w:hAnsi="Times New Roman" w:cs="Times New Roman"/>
                <w:sz w:val="20"/>
                <w:szCs w:val="20"/>
              </w:rPr>
            </w:pPr>
            <w:r w:rsidRPr="00EE37F0">
              <w:rPr>
                <w:rFonts w:ascii="Times New Roman" w:hAnsi="Times New Roman" w:cs="Times New Roman"/>
                <w:sz w:val="20"/>
                <w:szCs w:val="20"/>
              </w:rPr>
              <w:t>Aby zaangażować w realizację LSR powyższe grupy docelowe oraz zwiększyć świadomość lokalnej społeczności na temat dostępnych środków finansowych, możliwości ich wykorzystania, a także korzyści płynących z realizacji celów LGD zaplanowała szereg działań partycypacyjnych przedstawionych w wieloletnim planie komunikacji. Zaplanowane działania oraz odpowiadające im środki przekazu zaplanowano tak aby móc dotrzeć do każdej grupy docelowej</w:t>
            </w:r>
            <w:r w:rsidR="003909D4" w:rsidRPr="00EE37F0">
              <w:rPr>
                <w:rFonts w:ascii="Times New Roman" w:hAnsi="Times New Roman" w:cs="Times New Roman"/>
                <w:sz w:val="20"/>
                <w:szCs w:val="20"/>
              </w:rPr>
              <w:t>, poprzez:</w:t>
            </w:r>
          </w:p>
          <w:p w14:paraId="6A76BA0F" w14:textId="7FBC4421" w:rsidR="00555C5D" w:rsidRPr="00EE37F0" w:rsidRDefault="00555C5D" w:rsidP="003909D4">
            <w:pPr>
              <w:spacing w:before="120" w:after="120"/>
              <w:rPr>
                <w:rFonts w:ascii="Times New Roman" w:hAnsi="Times New Roman" w:cs="Times New Roman"/>
                <w:sz w:val="20"/>
                <w:szCs w:val="20"/>
              </w:rPr>
            </w:pPr>
            <w:r w:rsidRPr="00EE37F0">
              <w:rPr>
                <w:rFonts w:ascii="Times New Roman" w:hAnsi="Times New Roman" w:cs="Times New Roman"/>
                <w:sz w:val="20"/>
                <w:szCs w:val="20"/>
              </w:rPr>
              <w:t xml:space="preserve">Portale internetowe – </w:t>
            </w:r>
            <w:r w:rsidR="003909D4" w:rsidRPr="00EE37F0">
              <w:rPr>
                <w:rFonts w:ascii="Times New Roman" w:hAnsi="Times New Roman" w:cs="Times New Roman"/>
                <w:sz w:val="20"/>
                <w:szCs w:val="20"/>
              </w:rPr>
              <w:t>strona internetowa</w:t>
            </w:r>
            <w:r w:rsidRPr="00EE37F0">
              <w:rPr>
                <w:rFonts w:ascii="Times New Roman" w:hAnsi="Times New Roman" w:cs="Times New Roman"/>
                <w:sz w:val="20"/>
                <w:szCs w:val="20"/>
              </w:rPr>
              <w:t xml:space="preserve"> LGD</w:t>
            </w:r>
            <w:r w:rsidR="003909D4" w:rsidRPr="00EE37F0">
              <w:rPr>
                <w:rFonts w:ascii="Times New Roman" w:hAnsi="Times New Roman" w:cs="Times New Roman"/>
                <w:sz w:val="20"/>
                <w:szCs w:val="20"/>
              </w:rPr>
              <w:t xml:space="preserve">, strony </w:t>
            </w:r>
            <w:r w:rsidRPr="00EE37F0">
              <w:rPr>
                <w:rFonts w:ascii="Times New Roman" w:hAnsi="Times New Roman" w:cs="Times New Roman"/>
                <w:sz w:val="20"/>
                <w:szCs w:val="20"/>
              </w:rPr>
              <w:t>podmiotów wchodzących w skład LGD, a także portale społecznościowe</w:t>
            </w:r>
            <w:r w:rsidR="003909D4" w:rsidRPr="00EE37F0">
              <w:rPr>
                <w:rFonts w:ascii="Times New Roman" w:hAnsi="Times New Roman" w:cs="Times New Roman"/>
                <w:sz w:val="20"/>
                <w:szCs w:val="20"/>
              </w:rPr>
              <w:t>, na których LGD będzie na bieżąco informowało o m.in.:</w:t>
            </w:r>
            <w:r w:rsidRPr="00EE37F0">
              <w:rPr>
                <w:rFonts w:ascii="Times New Roman" w:hAnsi="Times New Roman" w:cs="Times New Roman"/>
                <w:sz w:val="20"/>
                <w:szCs w:val="20"/>
              </w:rPr>
              <w:t xml:space="preserve"> terminach naboru wniosków, planowanych konkursach</w:t>
            </w:r>
            <w:r w:rsidR="003909D4" w:rsidRPr="00EE37F0">
              <w:rPr>
                <w:rFonts w:ascii="Times New Roman" w:hAnsi="Times New Roman" w:cs="Times New Roman"/>
                <w:sz w:val="20"/>
                <w:szCs w:val="20"/>
              </w:rPr>
              <w:t>,</w:t>
            </w:r>
            <w:r w:rsidRPr="00EE37F0">
              <w:rPr>
                <w:rFonts w:ascii="Times New Roman" w:hAnsi="Times New Roman" w:cs="Times New Roman"/>
                <w:sz w:val="20"/>
                <w:szCs w:val="20"/>
              </w:rPr>
              <w:t xml:space="preserve"> rodzajach i wysokości wsparcia projektów, </w:t>
            </w:r>
            <w:r w:rsidR="003909D4" w:rsidRPr="00EE37F0">
              <w:rPr>
                <w:rFonts w:ascii="Times New Roman" w:hAnsi="Times New Roman" w:cs="Times New Roman"/>
                <w:sz w:val="20"/>
                <w:szCs w:val="20"/>
              </w:rPr>
              <w:t>itp.</w:t>
            </w:r>
            <w:r w:rsidRPr="00EE37F0">
              <w:rPr>
                <w:rFonts w:ascii="Times New Roman" w:hAnsi="Times New Roman" w:cs="Times New Roman"/>
                <w:sz w:val="20"/>
                <w:szCs w:val="20"/>
              </w:rPr>
              <w:t xml:space="preserve"> Wszystkie informacje udostępniane na</w:t>
            </w:r>
            <w:r w:rsidR="003909D4" w:rsidRPr="00EE37F0">
              <w:rPr>
                <w:rFonts w:ascii="Times New Roman" w:hAnsi="Times New Roman" w:cs="Times New Roman"/>
                <w:sz w:val="20"/>
                <w:szCs w:val="20"/>
              </w:rPr>
              <w:t xml:space="preserve"> </w:t>
            </w:r>
            <w:r w:rsidRPr="00EE37F0">
              <w:rPr>
                <w:rFonts w:ascii="Times New Roman" w:hAnsi="Times New Roman" w:cs="Times New Roman"/>
                <w:sz w:val="20"/>
                <w:szCs w:val="20"/>
              </w:rPr>
              <w:t xml:space="preserve">portalach internetowych będą miały formę przejrzystą i zrozumiałą dla każdego potencjalnego beneficjenta. </w:t>
            </w:r>
          </w:p>
          <w:p w14:paraId="1CE20ED0" w14:textId="77777777" w:rsidR="003909D4" w:rsidRPr="00EE37F0" w:rsidRDefault="00555C5D" w:rsidP="00555C5D">
            <w:pPr>
              <w:spacing w:before="120" w:after="120"/>
              <w:rPr>
                <w:rFonts w:ascii="Times New Roman" w:hAnsi="Times New Roman" w:cs="Times New Roman"/>
                <w:sz w:val="20"/>
                <w:szCs w:val="20"/>
              </w:rPr>
            </w:pPr>
            <w:r w:rsidRPr="00EE37F0">
              <w:rPr>
                <w:rFonts w:ascii="Times New Roman" w:hAnsi="Times New Roman" w:cs="Times New Roman"/>
                <w:sz w:val="20"/>
                <w:szCs w:val="20"/>
              </w:rPr>
              <w:lastRenderedPageBreak/>
              <w:t>Wydarzenia promocyjne</w:t>
            </w:r>
            <w:r w:rsidR="003909D4" w:rsidRPr="00EE37F0">
              <w:rPr>
                <w:rFonts w:ascii="Times New Roman" w:hAnsi="Times New Roman" w:cs="Times New Roman"/>
                <w:sz w:val="20"/>
                <w:szCs w:val="20"/>
              </w:rPr>
              <w:t xml:space="preserve">, w tym m.in. konferencja otwierająca oraz kończąca realizację LSR oraz </w:t>
            </w:r>
            <w:r w:rsidRPr="00EE37F0">
              <w:rPr>
                <w:rFonts w:ascii="Times New Roman" w:hAnsi="Times New Roman" w:cs="Times New Roman"/>
                <w:sz w:val="20"/>
                <w:szCs w:val="20"/>
              </w:rPr>
              <w:t>wszystkie działania mające charakter promocyjno‐informacyjny, skierowane do szerokiej opinii społecznej;</w:t>
            </w:r>
            <w:r w:rsidR="003909D4" w:rsidRPr="00EE37F0">
              <w:rPr>
                <w:rFonts w:ascii="Times New Roman" w:hAnsi="Times New Roman" w:cs="Times New Roman"/>
                <w:sz w:val="20"/>
                <w:szCs w:val="20"/>
              </w:rPr>
              <w:t xml:space="preserve"> </w:t>
            </w:r>
            <w:r w:rsidRPr="00EE37F0">
              <w:rPr>
                <w:rFonts w:ascii="Times New Roman" w:hAnsi="Times New Roman" w:cs="Times New Roman"/>
                <w:sz w:val="20"/>
                <w:szCs w:val="20"/>
              </w:rPr>
              <w:t>imprezy zewnętrzne.</w:t>
            </w:r>
            <w:r w:rsidR="003909D4" w:rsidRPr="00EE37F0">
              <w:rPr>
                <w:rFonts w:ascii="Times New Roman" w:hAnsi="Times New Roman" w:cs="Times New Roman"/>
                <w:sz w:val="20"/>
                <w:szCs w:val="20"/>
              </w:rPr>
              <w:t xml:space="preserve"> Podczas wydarzeń promocyjnych LGD będzie nie tylko informować lokalną społeczność o realizacji LSR oraz korzyściach z niej płynących, ale również będzie promować region, lokalne produkty, a także przyczyni się do integracji społeczności.</w:t>
            </w:r>
          </w:p>
          <w:p w14:paraId="70DABF54" w14:textId="35FD3EA2" w:rsidR="00555C5D" w:rsidRPr="00EE37F0" w:rsidRDefault="00555C5D" w:rsidP="00555C5D">
            <w:pPr>
              <w:spacing w:before="120" w:after="120"/>
              <w:rPr>
                <w:rFonts w:ascii="Times New Roman" w:hAnsi="Times New Roman" w:cs="Times New Roman"/>
                <w:sz w:val="20"/>
                <w:szCs w:val="20"/>
              </w:rPr>
            </w:pPr>
            <w:r w:rsidRPr="00EE37F0">
              <w:rPr>
                <w:rFonts w:ascii="Times New Roman" w:hAnsi="Times New Roman" w:cs="Times New Roman"/>
                <w:sz w:val="20"/>
                <w:szCs w:val="20"/>
              </w:rPr>
              <w:t>Spotkania informacyjne</w:t>
            </w:r>
            <w:r w:rsidR="003909D4" w:rsidRPr="00EE37F0">
              <w:rPr>
                <w:rFonts w:ascii="Times New Roman" w:hAnsi="Times New Roman" w:cs="Times New Roman"/>
                <w:sz w:val="20"/>
                <w:szCs w:val="20"/>
              </w:rPr>
              <w:t xml:space="preserve">, w tym </w:t>
            </w:r>
            <w:r w:rsidRPr="00EE37F0">
              <w:rPr>
                <w:rFonts w:ascii="Times New Roman" w:hAnsi="Times New Roman" w:cs="Times New Roman"/>
                <w:sz w:val="20"/>
                <w:szCs w:val="20"/>
              </w:rPr>
              <w:t>szkolenia</w:t>
            </w:r>
            <w:r w:rsidR="00A8409D" w:rsidRPr="00EE37F0">
              <w:rPr>
                <w:rFonts w:ascii="Times New Roman" w:hAnsi="Times New Roman" w:cs="Times New Roman"/>
                <w:sz w:val="20"/>
                <w:szCs w:val="20"/>
              </w:rPr>
              <w:t>, spotkania przy naborze wniosków</w:t>
            </w:r>
            <w:r w:rsidR="008F433C" w:rsidRPr="00EE37F0">
              <w:rPr>
                <w:rFonts w:ascii="Times New Roman" w:hAnsi="Times New Roman" w:cs="Times New Roman"/>
                <w:sz w:val="20"/>
                <w:szCs w:val="20"/>
              </w:rPr>
              <w:t>, a także konsultacje telefoniczne i mailowe</w:t>
            </w:r>
            <w:r w:rsidR="00A8409D" w:rsidRPr="00EE37F0">
              <w:rPr>
                <w:rFonts w:ascii="Times New Roman" w:hAnsi="Times New Roman" w:cs="Times New Roman"/>
                <w:sz w:val="20"/>
                <w:szCs w:val="20"/>
              </w:rPr>
              <w:t xml:space="preserve"> itp. posłużą do</w:t>
            </w:r>
            <w:r w:rsidRPr="00EE37F0">
              <w:rPr>
                <w:rFonts w:ascii="Times New Roman" w:hAnsi="Times New Roman" w:cs="Times New Roman"/>
                <w:sz w:val="20"/>
                <w:szCs w:val="20"/>
              </w:rPr>
              <w:t xml:space="preserve"> przekaz</w:t>
            </w:r>
            <w:r w:rsidR="00A8409D" w:rsidRPr="00EE37F0">
              <w:rPr>
                <w:rFonts w:ascii="Times New Roman" w:hAnsi="Times New Roman" w:cs="Times New Roman"/>
                <w:sz w:val="20"/>
                <w:szCs w:val="20"/>
              </w:rPr>
              <w:t>ywania</w:t>
            </w:r>
            <w:r w:rsidRPr="00EE37F0">
              <w:rPr>
                <w:rFonts w:ascii="Times New Roman" w:hAnsi="Times New Roman" w:cs="Times New Roman"/>
                <w:sz w:val="20"/>
                <w:szCs w:val="20"/>
              </w:rPr>
              <w:t xml:space="preserve"> wiedzy</w:t>
            </w:r>
            <w:r w:rsidR="00A8409D" w:rsidRPr="00EE37F0">
              <w:rPr>
                <w:rFonts w:ascii="Times New Roman" w:hAnsi="Times New Roman" w:cs="Times New Roman"/>
                <w:sz w:val="20"/>
                <w:szCs w:val="20"/>
              </w:rPr>
              <w:t xml:space="preserve"> i </w:t>
            </w:r>
            <w:r w:rsidRPr="00EE37F0">
              <w:rPr>
                <w:rFonts w:ascii="Times New Roman" w:hAnsi="Times New Roman" w:cs="Times New Roman"/>
                <w:sz w:val="20"/>
                <w:szCs w:val="20"/>
              </w:rPr>
              <w:t>umiejętności</w:t>
            </w:r>
            <w:r w:rsidR="00A8409D" w:rsidRPr="00EE37F0">
              <w:rPr>
                <w:rFonts w:ascii="Times New Roman" w:hAnsi="Times New Roman" w:cs="Times New Roman"/>
                <w:sz w:val="20"/>
                <w:szCs w:val="20"/>
              </w:rPr>
              <w:t xml:space="preserve"> na temat przygotowania i realizacji projektu. </w:t>
            </w:r>
            <w:r w:rsidRPr="00EE37F0">
              <w:rPr>
                <w:rFonts w:ascii="Times New Roman" w:hAnsi="Times New Roman" w:cs="Times New Roman"/>
                <w:sz w:val="20"/>
                <w:szCs w:val="20"/>
              </w:rPr>
              <w:t>Dobre zastosowanie narzędzi szkoleniowych wymaga jasno określonych celów szkoleniowych oraz analizy potrzeb grupy docelowej.</w:t>
            </w:r>
            <w:r w:rsidR="00A8409D" w:rsidRPr="00EE37F0">
              <w:rPr>
                <w:rFonts w:ascii="Times New Roman" w:hAnsi="Times New Roman" w:cs="Times New Roman"/>
                <w:sz w:val="20"/>
                <w:szCs w:val="20"/>
              </w:rPr>
              <w:t xml:space="preserve"> </w:t>
            </w:r>
            <w:r w:rsidRPr="00EE37F0">
              <w:rPr>
                <w:rFonts w:ascii="Times New Roman" w:hAnsi="Times New Roman" w:cs="Times New Roman"/>
                <w:sz w:val="20"/>
                <w:szCs w:val="20"/>
              </w:rPr>
              <w:t xml:space="preserve">LGD </w:t>
            </w:r>
            <w:r w:rsidR="00A8409D" w:rsidRPr="00EE37F0">
              <w:rPr>
                <w:rFonts w:ascii="Times New Roman" w:hAnsi="Times New Roman" w:cs="Times New Roman"/>
                <w:sz w:val="20"/>
                <w:szCs w:val="20"/>
              </w:rPr>
              <w:t xml:space="preserve">będzie </w:t>
            </w:r>
            <w:r w:rsidRPr="00EE37F0">
              <w:rPr>
                <w:rFonts w:ascii="Times New Roman" w:hAnsi="Times New Roman" w:cs="Times New Roman"/>
                <w:sz w:val="20"/>
                <w:szCs w:val="20"/>
              </w:rPr>
              <w:t>zapewni</w:t>
            </w:r>
            <w:r w:rsidR="00A8409D" w:rsidRPr="00EE37F0">
              <w:rPr>
                <w:rFonts w:ascii="Times New Roman" w:hAnsi="Times New Roman" w:cs="Times New Roman"/>
                <w:sz w:val="20"/>
                <w:szCs w:val="20"/>
              </w:rPr>
              <w:t xml:space="preserve">ać </w:t>
            </w:r>
            <w:r w:rsidRPr="00EE37F0">
              <w:rPr>
                <w:rFonts w:ascii="Times New Roman" w:hAnsi="Times New Roman" w:cs="Times New Roman"/>
                <w:sz w:val="20"/>
                <w:szCs w:val="20"/>
              </w:rPr>
              <w:t xml:space="preserve">beneficjentom, potencjalnym beneficjentom oraz partnerom społeczno‐gospodarczym </w:t>
            </w:r>
            <w:r w:rsidR="00A8409D" w:rsidRPr="00EE37F0">
              <w:rPr>
                <w:rFonts w:ascii="Times New Roman" w:hAnsi="Times New Roman" w:cs="Times New Roman"/>
                <w:sz w:val="20"/>
                <w:szCs w:val="20"/>
              </w:rPr>
              <w:t>informacje</w:t>
            </w:r>
            <w:r w:rsidRPr="00EE37F0">
              <w:rPr>
                <w:rFonts w:ascii="Times New Roman" w:hAnsi="Times New Roman" w:cs="Times New Roman"/>
                <w:sz w:val="20"/>
                <w:szCs w:val="20"/>
              </w:rPr>
              <w:t>, koniecznej do aplikowania</w:t>
            </w:r>
            <w:r w:rsidR="00A8409D" w:rsidRPr="00EE37F0">
              <w:rPr>
                <w:rFonts w:ascii="Times New Roman" w:hAnsi="Times New Roman" w:cs="Times New Roman"/>
                <w:sz w:val="20"/>
                <w:szCs w:val="20"/>
              </w:rPr>
              <w:t xml:space="preserve"> </w:t>
            </w:r>
            <w:r w:rsidRPr="00EE37F0">
              <w:rPr>
                <w:rFonts w:ascii="Times New Roman" w:hAnsi="Times New Roman" w:cs="Times New Roman"/>
                <w:sz w:val="20"/>
                <w:szCs w:val="20"/>
              </w:rPr>
              <w:t>i rozliczania projektów, w tym informacj</w:t>
            </w:r>
            <w:r w:rsidR="00A8409D" w:rsidRPr="00EE37F0">
              <w:rPr>
                <w:rFonts w:ascii="Times New Roman" w:hAnsi="Times New Roman" w:cs="Times New Roman"/>
                <w:sz w:val="20"/>
                <w:szCs w:val="20"/>
              </w:rPr>
              <w:t xml:space="preserve">e </w:t>
            </w:r>
            <w:r w:rsidRPr="00EE37F0">
              <w:rPr>
                <w:rFonts w:ascii="Times New Roman" w:hAnsi="Times New Roman" w:cs="Times New Roman"/>
                <w:sz w:val="20"/>
                <w:szCs w:val="20"/>
              </w:rPr>
              <w:t>dotyczących procesu i zasad aplikowania o środki, sposobu rozliczania projektów oraz wiedzy specjalistycznej dotyczącej np.</w:t>
            </w:r>
            <w:r w:rsidR="00A8409D" w:rsidRPr="00EE37F0">
              <w:rPr>
                <w:rFonts w:ascii="Times New Roman" w:hAnsi="Times New Roman" w:cs="Times New Roman"/>
                <w:sz w:val="20"/>
                <w:szCs w:val="20"/>
              </w:rPr>
              <w:t xml:space="preserve"> </w:t>
            </w:r>
            <w:r w:rsidRPr="00EE37F0">
              <w:rPr>
                <w:rFonts w:ascii="Times New Roman" w:hAnsi="Times New Roman" w:cs="Times New Roman"/>
                <w:sz w:val="20"/>
                <w:szCs w:val="20"/>
              </w:rPr>
              <w:t>pomocy publicznej. Wszystkie działania szkoleniowe będą oceniane pod względem, jakości dostarczanej informacji oraz sposobu przeprowadzenia spotkania, w formie</w:t>
            </w:r>
            <w:r w:rsidR="00A8409D" w:rsidRPr="00EE37F0">
              <w:rPr>
                <w:rFonts w:ascii="Times New Roman" w:hAnsi="Times New Roman" w:cs="Times New Roman"/>
                <w:sz w:val="20"/>
                <w:szCs w:val="20"/>
              </w:rPr>
              <w:t xml:space="preserve"> </w:t>
            </w:r>
            <w:r w:rsidRPr="00EE37F0">
              <w:rPr>
                <w:rFonts w:ascii="Times New Roman" w:hAnsi="Times New Roman" w:cs="Times New Roman"/>
                <w:sz w:val="20"/>
                <w:szCs w:val="20"/>
              </w:rPr>
              <w:t>analizy kwestionariuszowej pozwalającej na stworzenie raportu z każdego szkolenia.</w:t>
            </w:r>
          </w:p>
          <w:p w14:paraId="6B3D91AA" w14:textId="1BBC1E6A" w:rsidR="003E4B6C" w:rsidRPr="00EE37F0" w:rsidRDefault="00A8409D" w:rsidP="00555C5D">
            <w:pPr>
              <w:spacing w:before="120" w:after="120"/>
              <w:rPr>
                <w:rFonts w:ascii="Times New Roman" w:hAnsi="Times New Roman" w:cs="Times New Roman"/>
                <w:sz w:val="20"/>
                <w:szCs w:val="20"/>
              </w:rPr>
            </w:pPr>
            <w:r w:rsidRPr="00EE37F0">
              <w:rPr>
                <w:rFonts w:ascii="Times New Roman" w:hAnsi="Times New Roman" w:cs="Times New Roman"/>
                <w:sz w:val="20"/>
                <w:szCs w:val="20"/>
              </w:rPr>
              <w:t>Działania naprawcze, w tym ankiety i wywiady grupowe, które będą prowadzone w celu pozyskania opinii mieszkańców na temat realizacji LSR, funkcjonowania LGD oraz na temat wdrażanego Planu Komunikacji. Pozwoli to na z</w:t>
            </w:r>
            <w:r w:rsidRPr="00EE37F0">
              <w:rPr>
                <w:rFonts w:ascii="Times New Roman" w:eastAsia="Times New Roman" w:hAnsi="Times New Roman" w:cs="Times New Roman"/>
                <w:color w:val="000000"/>
                <w:sz w:val="20"/>
                <w:szCs w:val="20"/>
              </w:rPr>
              <w:t xml:space="preserve">weryfikowanie i skorygowanie LSR, w tym Planu komunikacji, w związku z problemami z jej realizacją i / lub niskim poparciu społecznym dla realizowanych działań, w przypadku stwierdzenia zaistniałej sytuacji przez Zarząd. </w:t>
            </w:r>
          </w:p>
          <w:p w14:paraId="6CC1ACBC" w14:textId="592D45A9" w:rsidR="00555C5D" w:rsidRPr="00EE37F0" w:rsidRDefault="00555C5D" w:rsidP="00555C5D">
            <w:pPr>
              <w:spacing w:before="120" w:after="120"/>
              <w:rPr>
                <w:rFonts w:ascii="Times New Roman" w:hAnsi="Times New Roman" w:cs="Times New Roman"/>
                <w:sz w:val="20"/>
                <w:szCs w:val="20"/>
              </w:rPr>
            </w:pPr>
            <w:r w:rsidRPr="00EE37F0">
              <w:rPr>
                <w:rFonts w:ascii="Times New Roman" w:hAnsi="Times New Roman" w:cs="Times New Roman"/>
                <w:sz w:val="20"/>
                <w:szCs w:val="20"/>
              </w:rPr>
              <w:t>Publikacje informacyjne</w:t>
            </w:r>
            <w:r w:rsidR="00A8409D" w:rsidRPr="00EE37F0">
              <w:rPr>
                <w:rFonts w:ascii="Times New Roman" w:hAnsi="Times New Roman" w:cs="Times New Roman"/>
                <w:sz w:val="20"/>
                <w:szCs w:val="20"/>
              </w:rPr>
              <w:t xml:space="preserve">, </w:t>
            </w:r>
            <w:r w:rsidR="008F433C" w:rsidRPr="00EE37F0">
              <w:rPr>
                <w:rFonts w:ascii="Times New Roman" w:hAnsi="Times New Roman" w:cs="Times New Roman"/>
                <w:sz w:val="20"/>
                <w:szCs w:val="20"/>
              </w:rPr>
              <w:t xml:space="preserve">w tym elektroniczne (newsletter), w lokalnej prasie, na tablicach ogłoszeń, które są </w:t>
            </w:r>
            <w:r w:rsidRPr="00EE37F0">
              <w:rPr>
                <w:rFonts w:ascii="Times New Roman" w:hAnsi="Times New Roman" w:cs="Times New Roman"/>
                <w:sz w:val="20"/>
                <w:szCs w:val="20"/>
              </w:rPr>
              <w:t>niezbędn</w:t>
            </w:r>
            <w:r w:rsidR="008F433C" w:rsidRPr="00EE37F0">
              <w:rPr>
                <w:rFonts w:ascii="Times New Roman" w:hAnsi="Times New Roman" w:cs="Times New Roman"/>
                <w:sz w:val="20"/>
                <w:szCs w:val="20"/>
              </w:rPr>
              <w:t xml:space="preserve">e </w:t>
            </w:r>
            <w:r w:rsidRPr="00EE37F0">
              <w:rPr>
                <w:rFonts w:ascii="Times New Roman" w:hAnsi="Times New Roman" w:cs="Times New Roman"/>
                <w:sz w:val="20"/>
                <w:szCs w:val="20"/>
              </w:rPr>
              <w:t>do zapewnienia skuteczności działań</w:t>
            </w:r>
            <w:r w:rsidR="008F433C" w:rsidRPr="00EE37F0">
              <w:rPr>
                <w:rFonts w:ascii="Times New Roman" w:hAnsi="Times New Roman" w:cs="Times New Roman"/>
                <w:sz w:val="20"/>
                <w:szCs w:val="20"/>
              </w:rPr>
              <w:t xml:space="preserve"> </w:t>
            </w:r>
            <w:r w:rsidRPr="00EE37F0">
              <w:rPr>
                <w:rFonts w:ascii="Times New Roman" w:hAnsi="Times New Roman" w:cs="Times New Roman"/>
                <w:sz w:val="20"/>
                <w:szCs w:val="20"/>
              </w:rPr>
              <w:t>informacyjno‐promocyjnych.</w:t>
            </w:r>
            <w:r w:rsidR="008F433C" w:rsidRPr="00EE37F0">
              <w:rPr>
                <w:rFonts w:ascii="Times New Roman" w:hAnsi="Times New Roman" w:cs="Times New Roman"/>
                <w:sz w:val="20"/>
                <w:szCs w:val="20"/>
              </w:rPr>
              <w:t xml:space="preserve"> </w:t>
            </w:r>
            <w:r w:rsidRPr="00EE37F0">
              <w:rPr>
                <w:rFonts w:ascii="Times New Roman" w:hAnsi="Times New Roman" w:cs="Times New Roman"/>
                <w:sz w:val="20"/>
                <w:szCs w:val="20"/>
              </w:rPr>
              <w:t>Wszystkie publikacje będą dostosowane do spójnego systemu wizualizacji zgodnego z programem. W ramach tego narzędzia LGD zapewni, co najmniej w wersji</w:t>
            </w:r>
            <w:r w:rsidR="008F433C" w:rsidRPr="00EE37F0">
              <w:rPr>
                <w:rFonts w:ascii="Times New Roman" w:hAnsi="Times New Roman" w:cs="Times New Roman"/>
                <w:sz w:val="20"/>
                <w:szCs w:val="20"/>
              </w:rPr>
              <w:t xml:space="preserve"> </w:t>
            </w:r>
            <w:r w:rsidRPr="00EE37F0">
              <w:rPr>
                <w:rFonts w:ascii="Times New Roman" w:hAnsi="Times New Roman" w:cs="Times New Roman"/>
                <w:sz w:val="20"/>
                <w:szCs w:val="20"/>
              </w:rPr>
              <w:t>elektronicznej, publikację: wytycznych dla beneficjentów, wzorów wniosków, zasad realizacji i rozliczania projektów.</w:t>
            </w:r>
          </w:p>
          <w:p w14:paraId="67D8627D" w14:textId="14ACF8D9" w:rsidR="00A8409D" w:rsidRPr="00EE37F0" w:rsidRDefault="008F433C" w:rsidP="00555C5D">
            <w:pPr>
              <w:spacing w:before="120" w:after="120"/>
              <w:rPr>
                <w:rFonts w:ascii="Times New Roman" w:hAnsi="Times New Roman" w:cs="Times New Roman"/>
                <w:sz w:val="20"/>
                <w:szCs w:val="20"/>
              </w:rPr>
            </w:pPr>
            <w:r w:rsidRPr="00EE37F0">
              <w:rPr>
                <w:rFonts w:ascii="Times New Roman" w:hAnsi="Times New Roman" w:cs="Times New Roman"/>
                <w:sz w:val="20"/>
                <w:szCs w:val="20"/>
              </w:rPr>
              <w:t>Wszystkie zaplanowane działania będą skierowane zarówno do grup docelowych, jak i b</w:t>
            </w:r>
            <w:r w:rsidR="00A8409D" w:rsidRPr="00EE37F0">
              <w:rPr>
                <w:rFonts w:ascii="Times New Roman" w:hAnsi="Times New Roman" w:cs="Times New Roman"/>
                <w:sz w:val="20"/>
                <w:szCs w:val="20"/>
              </w:rPr>
              <w:t>eneficjen</w:t>
            </w:r>
            <w:r w:rsidRPr="00EE37F0">
              <w:rPr>
                <w:rFonts w:ascii="Times New Roman" w:hAnsi="Times New Roman" w:cs="Times New Roman"/>
                <w:sz w:val="20"/>
                <w:szCs w:val="20"/>
              </w:rPr>
              <w:t>tów oraz</w:t>
            </w:r>
            <w:r w:rsidR="00A8409D" w:rsidRPr="00EE37F0">
              <w:rPr>
                <w:rFonts w:ascii="Times New Roman" w:hAnsi="Times New Roman" w:cs="Times New Roman"/>
                <w:sz w:val="20"/>
                <w:szCs w:val="20"/>
              </w:rPr>
              <w:t xml:space="preserve"> potencjaln</w:t>
            </w:r>
            <w:r w:rsidRPr="00EE37F0">
              <w:rPr>
                <w:rFonts w:ascii="Times New Roman" w:hAnsi="Times New Roman" w:cs="Times New Roman"/>
                <w:sz w:val="20"/>
                <w:szCs w:val="20"/>
              </w:rPr>
              <w:t>ych</w:t>
            </w:r>
            <w:r w:rsidR="00A8409D" w:rsidRPr="00EE37F0">
              <w:rPr>
                <w:rFonts w:ascii="Times New Roman" w:hAnsi="Times New Roman" w:cs="Times New Roman"/>
                <w:sz w:val="20"/>
                <w:szCs w:val="20"/>
              </w:rPr>
              <w:t xml:space="preserve"> beneficjen</w:t>
            </w:r>
            <w:r w:rsidRPr="00EE37F0">
              <w:rPr>
                <w:rFonts w:ascii="Times New Roman" w:hAnsi="Times New Roman" w:cs="Times New Roman"/>
                <w:sz w:val="20"/>
                <w:szCs w:val="20"/>
              </w:rPr>
              <w:t xml:space="preserve">tów aplikujących o środki na realizację projektów. </w:t>
            </w:r>
            <w:r w:rsidR="00A8409D" w:rsidRPr="00EE37F0">
              <w:rPr>
                <w:rFonts w:ascii="Times New Roman" w:hAnsi="Times New Roman" w:cs="Times New Roman"/>
                <w:sz w:val="20"/>
                <w:szCs w:val="20"/>
              </w:rPr>
              <w:t>Działania szkoleniowe wobec beneficjentów i potencjalnych beneficjentów mają na celu:</w:t>
            </w:r>
            <w:r w:rsidRPr="00EE37F0">
              <w:rPr>
                <w:rFonts w:ascii="Times New Roman" w:hAnsi="Times New Roman" w:cs="Times New Roman"/>
                <w:sz w:val="20"/>
                <w:szCs w:val="20"/>
              </w:rPr>
              <w:t xml:space="preserve"> </w:t>
            </w:r>
            <w:r w:rsidR="00A8409D" w:rsidRPr="00EE37F0">
              <w:rPr>
                <w:rFonts w:ascii="Times New Roman" w:hAnsi="Times New Roman" w:cs="Times New Roman"/>
                <w:sz w:val="20"/>
                <w:szCs w:val="20"/>
              </w:rPr>
              <w:t>wzrost wiedzy beneficjentów i tym samym zwiększenie ilości oraz podniesienie, jakości składanych aplikacji,</w:t>
            </w:r>
            <w:r w:rsidRPr="00EE37F0">
              <w:rPr>
                <w:rFonts w:ascii="Times New Roman" w:hAnsi="Times New Roman" w:cs="Times New Roman"/>
                <w:sz w:val="20"/>
                <w:szCs w:val="20"/>
              </w:rPr>
              <w:t xml:space="preserve"> a</w:t>
            </w:r>
            <w:r w:rsidR="00A8409D" w:rsidRPr="00EE37F0">
              <w:rPr>
                <w:rFonts w:ascii="Times New Roman" w:hAnsi="Times New Roman" w:cs="Times New Roman"/>
                <w:sz w:val="20"/>
                <w:szCs w:val="20"/>
              </w:rPr>
              <w:t>ktywizację potencjalnych beneficjentów,</w:t>
            </w:r>
            <w:r w:rsidRPr="00EE37F0">
              <w:rPr>
                <w:rFonts w:ascii="Times New Roman" w:hAnsi="Times New Roman" w:cs="Times New Roman"/>
                <w:sz w:val="20"/>
                <w:szCs w:val="20"/>
              </w:rPr>
              <w:t xml:space="preserve"> </w:t>
            </w:r>
            <w:r w:rsidR="00A8409D" w:rsidRPr="00EE37F0">
              <w:rPr>
                <w:rFonts w:ascii="Times New Roman" w:hAnsi="Times New Roman" w:cs="Times New Roman"/>
                <w:sz w:val="20"/>
                <w:szCs w:val="20"/>
              </w:rPr>
              <w:t>przekazanie specjalistycznej wiedzy koniecznej do realizacji projektów</w:t>
            </w:r>
            <w:r w:rsidRPr="00EE37F0">
              <w:rPr>
                <w:rFonts w:ascii="Times New Roman" w:hAnsi="Times New Roman" w:cs="Times New Roman"/>
                <w:sz w:val="20"/>
                <w:szCs w:val="20"/>
              </w:rPr>
              <w:t>.</w:t>
            </w:r>
          </w:p>
        </w:tc>
      </w:tr>
      <w:tr w:rsidR="009C4DE5" w:rsidRPr="00EE37F0" w14:paraId="3379767A" w14:textId="77777777" w:rsidTr="00CA26D1">
        <w:trPr>
          <w:trHeight w:val="835"/>
        </w:trPr>
        <w:tc>
          <w:tcPr>
            <w:tcW w:w="5000" w:type="pct"/>
            <w:shd w:val="clear" w:color="auto" w:fill="D5DCE4" w:themeFill="text2" w:themeFillTint="33"/>
            <w:vAlign w:val="center"/>
          </w:tcPr>
          <w:p w14:paraId="1102CCDA" w14:textId="77777777" w:rsidR="009C4DE5" w:rsidRPr="00EE37F0" w:rsidRDefault="007E48BC" w:rsidP="00FB2980">
            <w:pPr>
              <w:pStyle w:val="Default"/>
              <w:rPr>
                <w:rFonts w:ascii="Times New Roman" w:hAnsi="Times New Roman" w:cs="Times New Roman"/>
                <w:sz w:val="20"/>
                <w:szCs w:val="20"/>
              </w:rPr>
            </w:pPr>
            <w:r w:rsidRPr="00EE37F0">
              <w:rPr>
                <w:rFonts w:ascii="Times New Roman" w:hAnsi="Times New Roman" w:cs="Times New Roman"/>
                <w:sz w:val="20"/>
                <w:szCs w:val="20"/>
              </w:rPr>
              <w:lastRenderedPageBreak/>
              <w:t xml:space="preserve">Opis zakładanych </w:t>
            </w:r>
            <w:r w:rsidRPr="00EE37F0">
              <w:rPr>
                <w:rFonts w:ascii="Times New Roman" w:hAnsi="Times New Roman" w:cs="Times New Roman"/>
                <w:b/>
                <w:sz w:val="20"/>
                <w:szCs w:val="20"/>
              </w:rPr>
              <w:t>wskaźników realizacji działań komunikacyjnych</w:t>
            </w:r>
            <w:r w:rsidRPr="00EE37F0">
              <w:rPr>
                <w:rFonts w:ascii="Times New Roman" w:hAnsi="Times New Roman" w:cs="Times New Roman"/>
                <w:sz w:val="20"/>
                <w:szCs w:val="20"/>
              </w:rPr>
              <w:t xml:space="preserve"> oraz </w:t>
            </w:r>
            <w:r w:rsidRPr="00EE37F0">
              <w:rPr>
                <w:rFonts w:ascii="Times New Roman" w:hAnsi="Times New Roman" w:cs="Times New Roman"/>
                <w:b/>
                <w:sz w:val="20"/>
                <w:szCs w:val="20"/>
              </w:rPr>
              <w:t>efektów działań</w:t>
            </w:r>
            <w:r w:rsidR="00FB2980" w:rsidRPr="00EE37F0">
              <w:rPr>
                <w:rFonts w:ascii="Times New Roman" w:hAnsi="Times New Roman" w:cs="Times New Roman"/>
                <w:b/>
                <w:sz w:val="20"/>
                <w:szCs w:val="20"/>
              </w:rPr>
              <w:t xml:space="preserve"> komunikacyjnych</w:t>
            </w:r>
            <w:r w:rsidR="00FB2980" w:rsidRPr="00EE37F0">
              <w:rPr>
                <w:rFonts w:ascii="Times New Roman" w:hAnsi="Times New Roman" w:cs="Times New Roman"/>
                <w:sz w:val="20"/>
                <w:szCs w:val="20"/>
              </w:rPr>
              <w:t xml:space="preserve">. </w:t>
            </w:r>
          </w:p>
        </w:tc>
      </w:tr>
      <w:tr w:rsidR="009C4DE5" w:rsidRPr="00EE37F0" w14:paraId="7172337A" w14:textId="77777777" w:rsidTr="00CA26D1">
        <w:trPr>
          <w:trHeight w:val="835"/>
        </w:trPr>
        <w:tc>
          <w:tcPr>
            <w:tcW w:w="5000" w:type="pct"/>
            <w:shd w:val="clear" w:color="auto" w:fill="auto"/>
            <w:vAlign w:val="center"/>
          </w:tcPr>
          <w:p w14:paraId="57A9ED81" w14:textId="606686B3" w:rsidR="00555C5D" w:rsidRPr="00EE37F0" w:rsidRDefault="00555C5D" w:rsidP="00555C5D">
            <w:pPr>
              <w:spacing w:before="120" w:after="120"/>
              <w:rPr>
                <w:rFonts w:ascii="Times New Roman" w:hAnsi="Times New Roman" w:cs="Times New Roman"/>
                <w:sz w:val="20"/>
                <w:szCs w:val="20"/>
              </w:rPr>
            </w:pPr>
            <w:r w:rsidRPr="00EE37F0">
              <w:rPr>
                <w:rFonts w:ascii="Times New Roman" w:hAnsi="Times New Roman" w:cs="Times New Roman"/>
                <w:sz w:val="20"/>
                <w:szCs w:val="20"/>
              </w:rPr>
              <w:t xml:space="preserve">Wskaźniki realizacji działań komunikacyjnych zostały dostosowane do wybranych metod komunikacji w taki sposób aby móc monitorować ich skuteczność. Wśród wskaźników znalazły się </w:t>
            </w:r>
            <w:r w:rsidR="008F433C" w:rsidRPr="00EE37F0">
              <w:rPr>
                <w:rFonts w:ascii="Times New Roman" w:hAnsi="Times New Roman" w:cs="Times New Roman"/>
                <w:sz w:val="20"/>
                <w:szCs w:val="20"/>
              </w:rPr>
              <w:t>liczba artykułów, liczba miejsc umieszczenia wydarzeń</w:t>
            </w:r>
            <w:r w:rsidRPr="00EE37F0">
              <w:rPr>
                <w:rFonts w:ascii="Times New Roman" w:hAnsi="Times New Roman" w:cs="Times New Roman"/>
                <w:sz w:val="20"/>
                <w:szCs w:val="20"/>
              </w:rPr>
              <w:t xml:space="preserve">, które pozwolą na monitorowanie skuteczności działań informacyjnych o realizacji LSR. Wskaźnik liczba uczestników pozwoli monitorować zainteresowanie mieszkańców spotkaniami informacyjnymi. Liczba </w:t>
            </w:r>
            <w:r w:rsidR="008F433C" w:rsidRPr="00EE37F0">
              <w:rPr>
                <w:rFonts w:ascii="Times New Roman" w:hAnsi="Times New Roman" w:cs="Times New Roman"/>
                <w:sz w:val="20"/>
                <w:szCs w:val="20"/>
              </w:rPr>
              <w:t>pobrań artykułów pozwoli</w:t>
            </w:r>
            <w:r w:rsidRPr="00EE37F0">
              <w:rPr>
                <w:rFonts w:ascii="Times New Roman" w:hAnsi="Times New Roman" w:cs="Times New Roman"/>
                <w:sz w:val="20"/>
                <w:szCs w:val="20"/>
              </w:rPr>
              <w:t xml:space="preserve"> ocenić </w:t>
            </w:r>
            <w:r w:rsidR="008F433C" w:rsidRPr="00EE37F0">
              <w:rPr>
                <w:rFonts w:ascii="Times New Roman" w:hAnsi="Times New Roman" w:cs="Times New Roman"/>
                <w:sz w:val="20"/>
                <w:szCs w:val="20"/>
              </w:rPr>
              <w:t>zainteresowanie mieszkańców działaniami LGD</w:t>
            </w:r>
            <w:r w:rsidRPr="00EE37F0">
              <w:rPr>
                <w:rFonts w:ascii="Times New Roman" w:hAnsi="Times New Roman" w:cs="Times New Roman"/>
                <w:sz w:val="20"/>
                <w:szCs w:val="20"/>
              </w:rPr>
              <w:t xml:space="preserve">. </w:t>
            </w:r>
          </w:p>
          <w:p w14:paraId="5F2D8C74" w14:textId="584A631B" w:rsidR="009C4DE5" w:rsidRPr="00EE37F0" w:rsidRDefault="00555C5D" w:rsidP="00144EB5">
            <w:pPr>
              <w:spacing w:before="120" w:after="120"/>
              <w:rPr>
                <w:rFonts w:ascii="Times New Roman" w:hAnsi="Times New Roman" w:cs="Times New Roman"/>
                <w:b/>
                <w:bCs/>
                <w:sz w:val="20"/>
                <w:szCs w:val="20"/>
              </w:rPr>
            </w:pPr>
            <w:r w:rsidRPr="00EE37F0">
              <w:rPr>
                <w:rFonts w:ascii="Times New Roman" w:hAnsi="Times New Roman" w:cs="Times New Roman"/>
                <w:sz w:val="20"/>
                <w:szCs w:val="20"/>
              </w:rPr>
              <w:t>Efektem działań komunikacyjnych będzie zwiększenie zaangażowania członków LGD oraz mieszkańców w życie obszaru. Ponadto działania komunikacyjne przyczynią się do zwiększenia zainteresowania realizacją projektów w partnerstwie oraz innowacyjnych, a tym samym na skuteczniejszą realizację przedsięwzięć oraz podniesienie innowacyjności obszaru. Działania komunikacyjne wpłyną również na jakość składanych wniosków przez Beneficjentów, co przełoży się na efektywniejsze wykorzystanie środków na wdrażanie LSR.</w:t>
            </w:r>
          </w:p>
        </w:tc>
      </w:tr>
      <w:tr w:rsidR="00FB2980" w:rsidRPr="00EE37F0" w14:paraId="06547DE6" w14:textId="77777777" w:rsidTr="00CA26D1">
        <w:trPr>
          <w:trHeight w:val="835"/>
        </w:trPr>
        <w:tc>
          <w:tcPr>
            <w:tcW w:w="5000" w:type="pct"/>
            <w:shd w:val="clear" w:color="auto" w:fill="D5DCE4" w:themeFill="text2" w:themeFillTint="33"/>
            <w:vAlign w:val="center"/>
          </w:tcPr>
          <w:p w14:paraId="452DBA65" w14:textId="77777777" w:rsidR="00FB2980" w:rsidRPr="00EE37F0" w:rsidRDefault="00FB2980" w:rsidP="00FB2980">
            <w:pPr>
              <w:pStyle w:val="Default"/>
              <w:rPr>
                <w:rFonts w:ascii="Times New Roman" w:hAnsi="Times New Roman" w:cs="Times New Roman"/>
                <w:sz w:val="20"/>
                <w:szCs w:val="20"/>
              </w:rPr>
            </w:pPr>
            <w:r w:rsidRPr="00EE37F0">
              <w:rPr>
                <w:rFonts w:ascii="Times New Roman" w:hAnsi="Times New Roman" w:cs="Times New Roman"/>
                <w:sz w:val="20"/>
                <w:szCs w:val="20"/>
              </w:rPr>
              <w:t xml:space="preserve">Opis sposobu, w jaki będzie analizowana </w:t>
            </w:r>
            <w:r w:rsidRPr="00EE37F0">
              <w:rPr>
                <w:rFonts w:ascii="Times New Roman" w:hAnsi="Times New Roman" w:cs="Times New Roman"/>
                <w:b/>
                <w:sz w:val="20"/>
                <w:szCs w:val="20"/>
              </w:rPr>
              <w:t>efektywność działań komunikacyjnych i zastosowanych środków przekazu</w:t>
            </w:r>
            <w:r w:rsidRPr="00EE37F0">
              <w:rPr>
                <w:rFonts w:ascii="Times New Roman" w:hAnsi="Times New Roman" w:cs="Times New Roman"/>
                <w:sz w:val="20"/>
                <w:szCs w:val="20"/>
              </w:rPr>
              <w:t xml:space="preserve"> (w tym tryb korygowania planu komunikacji).</w:t>
            </w:r>
          </w:p>
        </w:tc>
      </w:tr>
      <w:tr w:rsidR="00FB2980" w:rsidRPr="00EE37F0" w14:paraId="7557314C" w14:textId="77777777" w:rsidTr="00CA26D1">
        <w:trPr>
          <w:trHeight w:val="835"/>
        </w:trPr>
        <w:tc>
          <w:tcPr>
            <w:tcW w:w="5000" w:type="pct"/>
            <w:shd w:val="clear" w:color="auto" w:fill="FFFFFF" w:themeFill="background1"/>
            <w:vAlign w:val="center"/>
          </w:tcPr>
          <w:p w14:paraId="5896E239" w14:textId="46E2051F" w:rsidR="008F433C" w:rsidRPr="00EE37F0" w:rsidRDefault="008F433C" w:rsidP="008F433C">
            <w:pPr>
              <w:pStyle w:val="Default"/>
              <w:rPr>
                <w:rFonts w:ascii="Times New Roman" w:hAnsi="Times New Roman" w:cs="Times New Roman"/>
                <w:sz w:val="20"/>
                <w:szCs w:val="20"/>
              </w:rPr>
            </w:pPr>
            <w:r w:rsidRPr="00EE37F0">
              <w:rPr>
                <w:rFonts w:ascii="Times New Roman" w:hAnsi="Times New Roman" w:cs="Times New Roman"/>
                <w:sz w:val="20"/>
                <w:szCs w:val="20"/>
              </w:rPr>
              <w:t>Zastosowane w planie komunikacji środki przekazu zostały wybrane w taki sposób, aby w pełni odpowiadać na najnowsze trendy informacyjne oraz oczekiwania grup odbiorców przypisanych do poszczególnych celów i działań komunikacji. Systematyczne prezentowanie aktualnych, atrakcyjnych oraz zrozumiałych i czytelnych komunikatów, pozwoli na utrzymywanie dotychczasowych odbiorców oraz pozyskiwanie nowych.</w:t>
            </w:r>
          </w:p>
          <w:p w14:paraId="70DE1EF9" w14:textId="2EC37E56" w:rsidR="008F433C" w:rsidRPr="00EE37F0" w:rsidRDefault="008F433C" w:rsidP="008F433C">
            <w:pPr>
              <w:pStyle w:val="Default"/>
              <w:rPr>
                <w:rFonts w:ascii="Times New Roman" w:hAnsi="Times New Roman" w:cs="Times New Roman"/>
                <w:sz w:val="20"/>
                <w:szCs w:val="20"/>
              </w:rPr>
            </w:pPr>
            <w:r w:rsidRPr="00EE37F0">
              <w:rPr>
                <w:rFonts w:ascii="Times New Roman" w:hAnsi="Times New Roman" w:cs="Times New Roman"/>
                <w:sz w:val="20"/>
                <w:szCs w:val="20"/>
              </w:rPr>
              <w:lastRenderedPageBreak/>
              <w:t>Monitorowanie efektywności planu komunikacji będzie odbywać się w sposób ciągły, a aktualne informacje na ten temat będą publikowane na stronie internetowej LGD. W palnie komunikacji są przewidziane działania, które będą miały na celu pozyskanie informacji od przedstawicieli poszczególnych grup docelowych o funkcjonowaniu LGD oraz realizacji LSR. Informacje te będą zbierane w formie komunikacji zwrotnej dotyczącej oceny jakości pomocy świadczonej przez LGD pod kątem wprowadzenia ewentualnych korekt dotyczących np. szkolenia osób udzielających pomocy w ramach działań LGD, dotyczących np. komunikacji interpersonalnej czy szkoleń związanych z udzielaniem pomocy w pisaniu wniosków aplikacyjnych. Przeprowadzona dokładna analiza pozwoli, zarządzającym procesem wdrażania LSR, na bieżąco obserwować poziom zgodności bieżących działań z celami określonymi w Strategii i ewentualnie podejmować decyzje o zmianach w sposobie działania lub jeśli będzie to konieczne,</w:t>
            </w:r>
            <w:r w:rsidR="002E6264" w:rsidRPr="00EE37F0">
              <w:rPr>
                <w:rFonts w:ascii="Times New Roman" w:hAnsi="Times New Roman" w:cs="Times New Roman"/>
                <w:sz w:val="20"/>
                <w:szCs w:val="20"/>
              </w:rPr>
              <w:t xml:space="preserve"> </w:t>
            </w:r>
            <w:r w:rsidRPr="00EE37F0">
              <w:rPr>
                <w:rFonts w:ascii="Times New Roman" w:hAnsi="Times New Roman" w:cs="Times New Roman"/>
                <w:sz w:val="20"/>
                <w:szCs w:val="20"/>
              </w:rPr>
              <w:t>nawet przeprowadzać zmiany w LSR.</w:t>
            </w:r>
          </w:p>
          <w:p w14:paraId="31D93872" w14:textId="24E7E62E" w:rsidR="00FB2980" w:rsidRPr="00EE37F0" w:rsidRDefault="008F433C" w:rsidP="00FB2980">
            <w:pPr>
              <w:pStyle w:val="Default"/>
              <w:rPr>
                <w:rFonts w:ascii="Times New Roman" w:hAnsi="Times New Roman" w:cs="Times New Roman"/>
                <w:sz w:val="20"/>
                <w:szCs w:val="20"/>
              </w:rPr>
            </w:pPr>
            <w:r w:rsidRPr="00EE37F0">
              <w:rPr>
                <w:rFonts w:ascii="Times New Roman" w:hAnsi="Times New Roman" w:cs="Times New Roman"/>
                <w:sz w:val="20"/>
                <w:szCs w:val="20"/>
              </w:rPr>
              <w:t>W przypadku problemów z realizacją LSR, działania informacyjne będą ukierunkowane na grupę docelową, tak aby dotrze do jak najszerszego grona odbiorców. Przede</w:t>
            </w:r>
            <w:r w:rsidR="002E6264" w:rsidRPr="00EE37F0">
              <w:rPr>
                <w:rFonts w:ascii="Times New Roman" w:hAnsi="Times New Roman" w:cs="Times New Roman"/>
                <w:sz w:val="20"/>
                <w:szCs w:val="20"/>
              </w:rPr>
              <w:t xml:space="preserve"> </w:t>
            </w:r>
            <w:r w:rsidRPr="00EE37F0">
              <w:rPr>
                <w:rFonts w:ascii="Times New Roman" w:hAnsi="Times New Roman" w:cs="Times New Roman"/>
                <w:sz w:val="20"/>
                <w:szCs w:val="20"/>
              </w:rPr>
              <w:t>wszystkim publikowane będą informacje w mediach społecznościowych, na stronach internetowych gmin oraz podczas wydarzenia organizowanego przez LGD</w:t>
            </w:r>
            <w:r w:rsidR="002E6264" w:rsidRPr="00EE37F0">
              <w:rPr>
                <w:rFonts w:ascii="Times New Roman" w:hAnsi="Times New Roman" w:cs="Times New Roman"/>
                <w:sz w:val="20"/>
                <w:szCs w:val="20"/>
              </w:rPr>
              <w:t>, a także na tablicach ogłoszeń w wersji papierowej w celu dotarcia do osób niekorzystających z komunikacji elektronicznej.</w:t>
            </w:r>
          </w:p>
        </w:tc>
      </w:tr>
      <w:tr w:rsidR="00FB2980" w:rsidRPr="00EE37F0" w14:paraId="1EDE4A06" w14:textId="77777777" w:rsidTr="00CA26D1">
        <w:trPr>
          <w:trHeight w:val="835"/>
        </w:trPr>
        <w:tc>
          <w:tcPr>
            <w:tcW w:w="5000" w:type="pct"/>
            <w:shd w:val="clear" w:color="auto" w:fill="D5DCE4" w:themeFill="text2" w:themeFillTint="33"/>
            <w:vAlign w:val="center"/>
          </w:tcPr>
          <w:p w14:paraId="2D0B202E" w14:textId="77777777" w:rsidR="00FB2980" w:rsidRPr="00EE37F0" w:rsidRDefault="00FB2980" w:rsidP="00FB2980">
            <w:pPr>
              <w:pStyle w:val="Default"/>
              <w:rPr>
                <w:rFonts w:ascii="Times New Roman" w:hAnsi="Times New Roman" w:cs="Times New Roman"/>
                <w:sz w:val="20"/>
                <w:szCs w:val="20"/>
              </w:rPr>
            </w:pPr>
            <w:r w:rsidRPr="00EE37F0">
              <w:rPr>
                <w:rFonts w:ascii="Times New Roman" w:hAnsi="Times New Roman" w:cs="Times New Roman"/>
                <w:sz w:val="20"/>
                <w:szCs w:val="20"/>
              </w:rPr>
              <w:lastRenderedPageBreak/>
              <w:t xml:space="preserve">Indykatywny </w:t>
            </w:r>
            <w:r w:rsidRPr="00EE37F0">
              <w:rPr>
                <w:rFonts w:ascii="Times New Roman" w:hAnsi="Times New Roman" w:cs="Times New Roman"/>
                <w:b/>
                <w:sz w:val="20"/>
                <w:szCs w:val="20"/>
              </w:rPr>
              <w:t>budżet</w:t>
            </w:r>
            <w:r w:rsidRPr="00EE37F0">
              <w:rPr>
                <w:rFonts w:ascii="Times New Roman" w:hAnsi="Times New Roman" w:cs="Times New Roman"/>
                <w:sz w:val="20"/>
                <w:szCs w:val="20"/>
              </w:rPr>
              <w:t xml:space="preserve"> przewidziany na działania komunikacyjne, ze wskazaniem </w:t>
            </w:r>
            <w:r w:rsidRPr="00EE37F0">
              <w:rPr>
                <w:rFonts w:ascii="Times New Roman" w:hAnsi="Times New Roman" w:cs="Times New Roman"/>
                <w:b/>
                <w:sz w:val="20"/>
                <w:szCs w:val="20"/>
              </w:rPr>
              <w:t>głównych kategorii wydatków</w:t>
            </w:r>
            <w:r w:rsidRPr="00EE37F0">
              <w:rPr>
                <w:rFonts w:ascii="Times New Roman" w:hAnsi="Times New Roman" w:cs="Times New Roman"/>
                <w:sz w:val="20"/>
                <w:szCs w:val="20"/>
              </w:rPr>
              <w:t xml:space="preserve"> - </w:t>
            </w:r>
            <w:r w:rsidRPr="00EE37F0">
              <w:rPr>
                <w:rFonts w:ascii="Times New Roman" w:hAnsi="Times New Roman" w:cs="Times New Roman"/>
                <w:b/>
                <w:bCs/>
                <w:sz w:val="20"/>
                <w:szCs w:val="20"/>
              </w:rPr>
              <w:t>przy założeniu minimalizacji wydatków na gadżety reklamowe oraz publikacji wymagających druku.</w:t>
            </w:r>
          </w:p>
        </w:tc>
      </w:tr>
      <w:tr w:rsidR="00FB2980" w:rsidRPr="00EE37F0" w14:paraId="03108C8B" w14:textId="77777777" w:rsidTr="00CA26D1">
        <w:trPr>
          <w:trHeight w:val="835"/>
        </w:trPr>
        <w:tc>
          <w:tcPr>
            <w:tcW w:w="5000" w:type="pct"/>
            <w:shd w:val="clear" w:color="auto" w:fill="FFFFFF" w:themeFill="background1"/>
            <w:vAlign w:val="center"/>
          </w:tcPr>
          <w:p w14:paraId="5876B3A4" w14:textId="0CE55B83" w:rsidR="002E6264" w:rsidRPr="00EE37F0" w:rsidRDefault="00A44D61" w:rsidP="002E6264">
            <w:pPr>
              <w:pStyle w:val="Default"/>
              <w:rPr>
                <w:rFonts w:ascii="Times New Roman" w:hAnsi="Times New Roman" w:cs="Times New Roman"/>
                <w:color w:val="auto"/>
                <w:sz w:val="20"/>
                <w:szCs w:val="20"/>
              </w:rPr>
            </w:pPr>
            <w:r>
              <w:rPr>
                <w:rFonts w:ascii="Times New Roman" w:hAnsi="Times New Roman" w:cs="Times New Roman"/>
                <w:color w:val="auto"/>
                <w:sz w:val="20"/>
                <w:szCs w:val="20"/>
              </w:rPr>
              <w:t>Budżet 49</w:t>
            </w:r>
            <w:bookmarkStart w:id="0" w:name="_GoBack"/>
            <w:bookmarkEnd w:id="0"/>
            <w:r>
              <w:rPr>
                <w:rFonts w:ascii="Times New Roman" w:hAnsi="Times New Roman" w:cs="Times New Roman"/>
                <w:color w:val="auto"/>
                <w:sz w:val="20"/>
                <w:szCs w:val="20"/>
              </w:rPr>
              <w:t> 9</w:t>
            </w:r>
            <w:r w:rsidR="002E6264" w:rsidRPr="00EE37F0">
              <w:rPr>
                <w:rFonts w:ascii="Times New Roman" w:hAnsi="Times New Roman" w:cs="Times New Roman"/>
                <w:color w:val="auto"/>
                <w:sz w:val="20"/>
                <w:szCs w:val="20"/>
              </w:rPr>
              <w:t>00,00 zł</w:t>
            </w:r>
          </w:p>
          <w:p w14:paraId="50CA7C54" w14:textId="637A5E60" w:rsidR="00FB2980" w:rsidRPr="00EE37F0" w:rsidRDefault="002E6264" w:rsidP="002E6264">
            <w:pPr>
              <w:pStyle w:val="Default"/>
              <w:rPr>
                <w:rFonts w:ascii="Times New Roman" w:hAnsi="Times New Roman" w:cs="Times New Roman"/>
                <w:sz w:val="20"/>
                <w:szCs w:val="20"/>
              </w:rPr>
            </w:pPr>
            <w:r w:rsidRPr="00EE37F0">
              <w:rPr>
                <w:rFonts w:ascii="Times New Roman" w:hAnsi="Times New Roman" w:cs="Times New Roman"/>
                <w:color w:val="auto"/>
                <w:sz w:val="20"/>
                <w:szCs w:val="20"/>
              </w:rPr>
              <w:t xml:space="preserve">Główne kategorie budżetu – organizacja wydarzeń informacyjnych na obszarze LGD, w tym artykuły w mediach, </w:t>
            </w:r>
          </w:p>
        </w:tc>
      </w:tr>
    </w:tbl>
    <w:p w14:paraId="2CEC64CC" w14:textId="77777777" w:rsidR="000D1F36" w:rsidRPr="00EE37F0" w:rsidRDefault="000D1F36">
      <w:pPr>
        <w:rPr>
          <w:rFonts w:ascii="Times New Roman" w:hAnsi="Times New Roman" w:cs="Times New Roman"/>
          <w:sz w:val="20"/>
          <w:szCs w:val="20"/>
        </w:rPr>
      </w:pPr>
    </w:p>
    <w:tbl>
      <w:tblPr>
        <w:tblStyle w:val="Tabela-Siatka"/>
        <w:tblW w:w="15310" w:type="dxa"/>
        <w:tblInd w:w="-714" w:type="dxa"/>
        <w:tblLayout w:type="fixed"/>
        <w:tblLook w:val="04A0" w:firstRow="1" w:lastRow="0" w:firstColumn="1" w:lastColumn="0" w:noHBand="0" w:noVBand="1"/>
      </w:tblPr>
      <w:tblGrid>
        <w:gridCol w:w="1276"/>
        <w:gridCol w:w="1418"/>
        <w:gridCol w:w="1984"/>
        <w:gridCol w:w="1985"/>
        <w:gridCol w:w="1276"/>
        <w:gridCol w:w="1984"/>
        <w:gridCol w:w="1985"/>
        <w:gridCol w:w="3402"/>
      </w:tblGrid>
      <w:tr w:rsidR="009543D7" w:rsidRPr="00EE37F0" w14:paraId="6DF20DF7" w14:textId="77777777" w:rsidTr="009B6E98">
        <w:trPr>
          <w:trHeight w:val="547"/>
        </w:trPr>
        <w:tc>
          <w:tcPr>
            <w:tcW w:w="1276" w:type="dxa"/>
            <w:vAlign w:val="center"/>
          </w:tcPr>
          <w:p w14:paraId="03E3B7B6" w14:textId="77777777" w:rsidR="009543D7" w:rsidRPr="00EE37F0" w:rsidRDefault="009543D7" w:rsidP="009B6E98">
            <w:pPr>
              <w:jc w:val="center"/>
              <w:rPr>
                <w:rFonts w:ascii="Times New Roman" w:hAnsi="Times New Roman" w:cs="Times New Roman"/>
                <w:sz w:val="20"/>
                <w:szCs w:val="20"/>
              </w:rPr>
            </w:pPr>
            <w:bookmarkStart w:id="1" w:name="_Hlk185582821"/>
            <w:r w:rsidRPr="00EE37F0">
              <w:rPr>
                <w:rFonts w:ascii="Times New Roman" w:hAnsi="Times New Roman" w:cs="Times New Roman"/>
                <w:sz w:val="20"/>
                <w:szCs w:val="20"/>
              </w:rPr>
              <w:t>Termin</w:t>
            </w:r>
          </w:p>
          <w:p w14:paraId="520B842D" w14:textId="77777777" w:rsidR="00A5562E" w:rsidRPr="00EE37F0" w:rsidRDefault="00A5562E" w:rsidP="009B6E98">
            <w:pPr>
              <w:jc w:val="center"/>
              <w:rPr>
                <w:rFonts w:ascii="Times New Roman" w:hAnsi="Times New Roman" w:cs="Times New Roman"/>
                <w:sz w:val="20"/>
                <w:szCs w:val="20"/>
              </w:rPr>
            </w:pPr>
            <w:proofErr w:type="gramStart"/>
            <w:r w:rsidRPr="00EE37F0">
              <w:rPr>
                <w:rFonts w:ascii="Times New Roman" w:hAnsi="Times New Roman" w:cs="Times New Roman"/>
                <w:sz w:val="20"/>
                <w:szCs w:val="20"/>
              </w:rPr>
              <w:t>rok</w:t>
            </w:r>
            <w:proofErr w:type="gramEnd"/>
          </w:p>
        </w:tc>
        <w:tc>
          <w:tcPr>
            <w:tcW w:w="1418" w:type="dxa"/>
            <w:vAlign w:val="center"/>
          </w:tcPr>
          <w:p w14:paraId="1EDAA1FE" w14:textId="77777777" w:rsidR="009543D7" w:rsidRPr="00EE37F0" w:rsidRDefault="009543D7" w:rsidP="009B6E98">
            <w:pPr>
              <w:jc w:val="center"/>
              <w:rPr>
                <w:rFonts w:ascii="Times New Roman" w:hAnsi="Times New Roman" w:cs="Times New Roman"/>
                <w:sz w:val="20"/>
                <w:szCs w:val="20"/>
              </w:rPr>
            </w:pPr>
            <w:r w:rsidRPr="00EE37F0">
              <w:rPr>
                <w:rFonts w:ascii="Times New Roman" w:hAnsi="Times New Roman" w:cs="Times New Roman"/>
                <w:sz w:val="20"/>
                <w:szCs w:val="20"/>
              </w:rPr>
              <w:t>Cel komunikacji</w:t>
            </w:r>
          </w:p>
        </w:tc>
        <w:tc>
          <w:tcPr>
            <w:tcW w:w="1984" w:type="dxa"/>
            <w:vAlign w:val="center"/>
          </w:tcPr>
          <w:p w14:paraId="4485597A" w14:textId="77777777" w:rsidR="009543D7" w:rsidRPr="00EE37F0" w:rsidRDefault="009543D7" w:rsidP="009B6E98">
            <w:pPr>
              <w:jc w:val="center"/>
              <w:rPr>
                <w:rFonts w:ascii="Times New Roman" w:hAnsi="Times New Roman" w:cs="Times New Roman"/>
                <w:sz w:val="20"/>
                <w:szCs w:val="20"/>
              </w:rPr>
            </w:pPr>
            <w:r w:rsidRPr="00EE37F0">
              <w:rPr>
                <w:rFonts w:ascii="Times New Roman" w:hAnsi="Times New Roman" w:cs="Times New Roman"/>
                <w:sz w:val="20"/>
                <w:szCs w:val="20"/>
              </w:rPr>
              <w:t>Nazwa działania komunikacyjnego</w:t>
            </w:r>
          </w:p>
        </w:tc>
        <w:tc>
          <w:tcPr>
            <w:tcW w:w="1985" w:type="dxa"/>
            <w:vAlign w:val="center"/>
          </w:tcPr>
          <w:p w14:paraId="4AC66CBE" w14:textId="77777777" w:rsidR="009543D7" w:rsidRPr="00EE37F0" w:rsidRDefault="009543D7" w:rsidP="009B6E98">
            <w:pPr>
              <w:jc w:val="center"/>
              <w:rPr>
                <w:rFonts w:ascii="Times New Roman" w:hAnsi="Times New Roman" w:cs="Times New Roman"/>
                <w:sz w:val="20"/>
                <w:szCs w:val="20"/>
              </w:rPr>
            </w:pPr>
            <w:r w:rsidRPr="00EE37F0">
              <w:rPr>
                <w:rFonts w:ascii="Times New Roman" w:hAnsi="Times New Roman" w:cs="Times New Roman"/>
                <w:sz w:val="20"/>
                <w:szCs w:val="20"/>
              </w:rPr>
              <w:t>Adresaci działania komunikacyjnego – grupa docelowa</w:t>
            </w:r>
          </w:p>
        </w:tc>
        <w:tc>
          <w:tcPr>
            <w:tcW w:w="1276" w:type="dxa"/>
            <w:vAlign w:val="center"/>
          </w:tcPr>
          <w:p w14:paraId="3946A38B" w14:textId="77777777" w:rsidR="009543D7" w:rsidRPr="00EE37F0" w:rsidRDefault="009543D7" w:rsidP="009B6E98">
            <w:pPr>
              <w:jc w:val="center"/>
              <w:rPr>
                <w:rFonts w:ascii="Times New Roman" w:hAnsi="Times New Roman" w:cs="Times New Roman"/>
                <w:sz w:val="20"/>
                <w:szCs w:val="20"/>
              </w:rPr>
            </w:pPr>
            <w:r w:rsidRPr="00EE37F0">
              <w:rPr>
                <w:rFonts w:ascii="Times New Roman" w:hAnsi="Times New Roman" w:cs="Times New Roman"/>
                <w:sz w:val="20"/>
                <w:szCs w:val="20"/>
              </w:rPr>
              <w:t>Środki przekazu</w:t>
            </w:r>
          </w:p>
        </w:tc>
        <w:tc>
          <w:tcPr>
            <w:tcW w:w="1984" w:type="dxa"/>
            <w:vAlign w:val="center"/>
          </w:tcPr>
          <w:p w14:paraId="65FCE243" w14:textId="77777777" w:rsidR="009543D7" w:rsidRPr="00EE37F0" w:rsidRDefault="009543D7" w:rsidP="009B6E98">
            <w:pPr>
              <w:jc w:val="center"/>
              <w:rPr>
                <w:rFonts w:ascii="Times New Roman" w:hAnsi="Times New Roman" w:cs="Times New Roman"/>
                <w:sz w:val="20"/>
                <w:szCs w:val="20"/>
              </w:rPr>
            </w:pPr>
            <w:r w:rsidRPr="00EE37F0">
              <w:rPr>
                <w:rFonts w:ascii="Times New Roman" w:hAnsi="Times New Roman" w:cs="Times New Roman"/>
                <w:sz w:val="20"/>
                <w:szCs w:val="20"/>
              </w:rPr>
              <w:t>Planowane do osiągniecia wskaźniki realizacji działania komunikacyjnego</w:t>
            </w:r>
          </w:p>
        </w:tc>
        <w:tc>
          <w:tcPr>
            <w:tcW w:w="1985" w:type="dxa"/>
            <w:vAlign w:val="center"/>
          </w:tcPr>
          <w:p w14:paraId="31810B38" w14:textId="77777777" w:rsidR="009543D7" w:rsidRPr="00EE37F0" w:rsidRDefault="009543D7" w:rsidP="009B6E98">
            <w:pPr>
              <w:jc w:val="center"/>
              <w:rPr>
                <w:rFonts w:ascii="Times New Roman" w:hAnsi="Times New Roman" w:cs="Times New Roman"/>
                <w:sz w:val="20"/>
                <w:szCs w:val="20"/>
              </w:rPr>
            </w:pPr>
            <w:r w:rsidRPr="00EE37F0">
              <w:rPr>
                <w:rFonts w:ascii="Times New Roman" w:hAnsi="Times New Roman" w:cs="Times New Roman"/>
                <w:sz w:val="20"/>
                <w:szCs w:val="20"/>
              </w:rPr>
              <w:t>Planowane efekty działania komunikacyjnego</w:t>
            </w:r>
          </w:p>
        </w:tc>
        <w:tc>
          <w:tcPr>
            <w:tcW w:w="3402" w:type="dxa"/>
            <w:vAlign w:val="center"/>
          </w:tcPr>
          <w:p w14:paraId="3E9825E1" w14:textId="77777777" w:rsidR="009543D7" w:rsidRPr="00EE37F0" w:rsidRDefault="009543D7" w:rsidP="009B6E98">
            <w:pPr>
              <w:jc w:val="center"/>
              <w:rPr>
                <w:rFonts w:ascii="Times New Roman" w:hAnsi="Times New Roman" w:cs="Times New Roman"/>
                <w:sz w:val="20"/>
                <w:szCs w:val="20"/>
              </w:rPr>
            </w:pPr>
            <w:r w:rsidRPr="00EE37F0">
              <w:rPr>
                <w:rFonts w:ascii="Times New Roman" w:hAnsi="Times New Roman" w:cs="Times New Roman"/>
                <w:sz w:val="20"/>
                <w:szCs w:val="20"/>
              </w:rPr>
              <w:t>Planowany budżet działania komunikacyjnego</w:t>
            </w:r>
            <w:r w:rsidR="00C40896" w:rsidRPr="00EE37F0">
              <w:rPr>
                <w:rFonts w:ascii="Times New Roman" w:hAnsi="Times New Roman" w:cs="Times New Roman"/>
                <w:sz w:val="20"/>
                <w:szCs w:val="20"/>
              </w:rPr>
              <w:t xml:space="preserve"> ze wskazaniem głównych kategorii wydatków</w:t>
            </w:r>
            <w:r w:rsidR="009B6E98" w:rsidRPr="00EE37F0">
              <w:rPr>
                <w:rFonts w:ascii="Times New Roman" w:hAnsi="Times New Roman" w:cs="Times New Roman"/>
                <w:sz w:val="20"/>
                <w:szCs w:val="20"/>
              </w:rPr>
              <w:t xml:space="preserve"> oraz źródła finansowania (fundusz: EFRROW, EFRR, EFS+)</w:t>
            </w:r>
            <w:r w:rsidR="00C40896" w:rsidRPr="00EE37F0">
              <w:rPr>
                <w:rFonts w:ascii="Times New Roman" w:hAnsi="Times New Roman" w:cs="Times New Roman"/>
                <w:sz w:val="20"/>
                <w:szCs w:val="20"/>
              </w:rPr>
              <w:t>.</w:t>
            </w:r>
          </w:p>
        </w:tc>
      </w:tr>
      <w:tr w:rsidR="00A756DD" w:rsidRPr="00EE37F0" w14:paraId="69E5D913" w14:textId="77777777" w:rsidTr="00767722">
        <w:trPr>
          <w:trHeight w:val="365"/>
        </w:trPr>
        <w:tc>
          <w:tcPr>
            <w:tcW w:w="1276" w:type="dxa"/>
            <w:vMerge w:val="restart"/>
            <w:vAlign w:val="center"/>
          </w:tcPr>
          <w:p w14:paraId="7A0EA5C7" w14:textId="6FD103C1" w:rsidR="00A756DD" w:rsidRPr="00EE37F0" w:rsidRDefault="00A756DD" w:rsidP="002B3BF3">
            <w:pPr>
              <w:jc w:val="center"/>
              <w:rPr>
                <w:rFonts w:ascii="Times New Roman" w:hAnsi="Times New Roman" w:cs="Times New Roman"/>
                <w:sz w:val="20"/>
                <w:szCs w:val="20"/>
              </w:rPr>
            </w:pPr>
            <w:r w:rsidRPr="00EE37F0">
              <w:rPr>
                <w:rFonts w:ascii="Times New Roman" w:hAnsi="Times New Roman" w:cs="Times New Roman"/>
                <w:spacing w:val="-4"/>
                <w:sz w:val="20"/>
                <w:szCs w:val="20"/>
              </w:rPr>
              <w:t>2025</w:t>
            </w:r>
          </w:p>
        </w:tc>
        <w:tc>
          <w:tcPr>
            <w:tcW w:w="1418" w:type="dxa"/>
            <w:vMerge w:val="restart"/>
            <w:vAlign w:val="center"/>
          </w:tcPr>
          <w:p w14:paraId="1EFAB69C" w14:textId="11C42E3E" w:rsidR="00A756DD" w:rsidRPr="00EE37F0" w:rsidRDefault="00A756DD" w:rsidP="00767722">
            <w:pPr>
              <w:rPr>
                <w:rFonts w:ascii="Times New Roman" w:hAnsi="Times New Roman" w:cs="Times New Roman"/>
                <w:sz w:val="20"/>
                <w:szCs w:val="20"/>
              </w:rPr>
            </w:pPr>
            <w:r w:rsidRPr="00EE37F0">
              <w:rPr>
                <w:rFonts w:ascii="Times New Roman" w:eastAsia="Times New Roman" w:hAnsi="Times New Roman" w:cs="Times New Roman"/>
                <w:color w:val="000000"/>
                <w:sz w:val="20"/>
                <w:szCs w:val="20"/>
              </w:rPr>
              <w:t>Poinformowanie o realizacji i zakresie LSR</w:t>
            </w:r>
          </w:p>
        </w:tc>
        <w:tc>
          <w:tcPr>
            <w:tcW w:w="1984" w:type="dxa"/>
            <w:vMerge w:val="restart"/>
            <w:vAlign w:val="center"/>
          </w:tcPr>
          <w:p w14:paraId="133C4721" w14:textId="4E52858A" w:rsidR="00A756DD" w:rsidRPr="00EE37F0" w:rsidRDefault="00A756DD" w:rsidP="00767722">
            <w:pPr>
              <w:rPr>
                <w:rFonts w:ascii="Times New Roman" w:hAnsi="Times New Roman" w:cs="Times New Roman"/>
                <w:sz w:val="20"/>
                <w:szCs w:val="20"/>
              </w:rPr>
            </w:pPr>
            <w:r w:rsidRPr="00EE37F0">
              <w:rPr>
                <w:rFonts w:ascii="Times New Roman" w:eastAsia="Times New Roman" w:hAnsi="Times New Roman" w:cs="Times New Roman"/>
                <w:color w:val="000000"/>
                <w:sz w:val="20"/>
                <w:szCs w:val="20"/>
              </w:rPr>
              <w:t>Konferencja otwierająca realizację LSR</w:t>
            </w:r>
          </w:p>
        </w:tc>
        <w:tc>
          <w:tcPr>
            <w:tcW w:w="1985" w:type="dxa"/>
            <w:vMerge w:val="restart"/>
            <w:vAlign w:val="center"/>
          </w:tcPr>
          <w:p w14:paraId="0A818945" w14:textId="212BEAC4" w:rsidR="00A756DD" w:rsidRPr="00EE37F0" w:rsidRDefault="00A756DD" w:rsidP="00767722">
            <w:pPr>
              <w:rPr>
                <w:rFonts w:ascii="Times New Roman" w:hAnsi="Times New Roman" w:cs="Times New Roman"/>
                <w:sz w:val="20"/>
                <w:szCs w:val="20"/>
              </w:rPr>
            </w:pPr>
            <w:r w:rsidRPr="00EE37F0">
              <w:rPr>
                <w:rFonts w:ascii="Times New Roman" w:hAnsi="Times New Roman" w:cs="Times New Roman"/>
                <w:spacing w:val="-2"/>
                <w:sz w:val="20"/>
                <w:szCs w:val="20"/>
              </w:rPr>
              <w:t xml:space="preserve">Mieszkańcy </w:t>
            </w:r>
            <w:r w:rsidRPr="00EE37F0">
              <w:rPr>
                <w:rFonts w:ascii="Times New Roman" w:hAnsi="Times New Roman" w:cs="Times New Roman"/>
                <w:sz w:val="20"/>
                <w:szCs w:val="20"/>
              </w:rPr>
              <w:t>obszaru</w:t>
            </w:r>
            <w:r w:rsidRPr="00EE37F0">
              <w:rPr>
                <w:rFonts w:ascii="Times New Roman" w:hAnsi="Times New Roman" w:cs="Times New Roman"/>
                <w:spacing w:val="-13"/>
                <w:sz w:val="20"/>
                <w:szCs w:val="20"/>
              </w:rPr>
              <w:t xml:space="preserve"> </w:t>
            </w:r>
            <w:r w:rsidRPr="00EE37F0">
              <w:rPr>
                <w:rFonts w:ascii="Times New Roman" w:hAnsi="Times New Roman" w:cs="Times New Roman"/>
                <w:sz w:val="20"/>
                <w:szCs w:val="20"/>
              </w:rPr>
              <w:t>LGD</w:t>
            </w:r>
          </w:p>
        </w:tc>
        <w:tc>
          <w:tcPr>
            <w:tcW w:w="1276" w:type="dxa"/>
            <w:vAlign w:val="center"/>
          </w:tcPr>
          <w:p w14:paraId="267BCC19" w14:textId="7F84744A" w:rsidR="00A756DD" w:rsidRPr="00EE37F0" w:rsidRDefault="00A756DD" w:rsidP="00767722">
            <w:pPr>
              <w:rPr>
                <w:rFonts w:ascii="Times New Roman" w:hAnsi="Times New Roman" w:cs="Times New Roman"/>
                <w:sz w:val="20"/>
                <w:szCs w:val="20"/>
              </w:rPr>
            </w:pPr>
            <w:r w:rsidRPr="00EE37F0">
              <w:rPr>
                <w:rFonts w:ascii="Times New Roman" w:eastAsia="Times New Roman" w:hAnsi="Times New Roman" w:cs="Times New Roman"/>
                <w:color w:val="000000"/>
                <w:sz w:val="20"/>
                <w:szCs w:val="20"/>
              </w:rPr>
              <w:t>Prezentacja multimedialna</w:t>
            </w:r>
          </w:p>
        </w:tc>
        <w:tc>
          <w:tcPr>
            <w:tcW w:w="1984" w:type="dxa"/>
            <w:vAlign w:val="center"/>
          </w:tcPr>
          <w:p w14:paraId="76519F1D" w14:textId="2500293D" w:rsidR="00A756DD" w:rsidRPr="00EE37F0" w:rsidRDefault="00605BBA" w:rsidP="00767722">
            <w:pPr>
              <w:rPr>
                <w:rFonts w:ascii="Times New Roman" w:hAnsi="Times New Roman" w:cs="Times New Roman"/>
                <w:sz w:val="20"/>
                <w:szCs w:val="20"/>
              </w:rPr>
            </w:pPr>
            <w:r>
              <w:rPr>
                <w:rFonts w:ascii="Times New Roman" w:eastAsia="Times New Roman" w:hAnsi="Times New Roman" w:cs="Times New Roman"/>
                <w:color w:val="000000"/>
                <w:sz w:val="20"/>
                <w:szCs w:val="20"/>
              </w:rPr>
              <w:t>Liczba uczestników – 1</w:t>
            </w:r>
            <w:r w:rsidR="00A756DD" w:rsidRPr="00EE37F0">
              <w:rPr>
                <w:rFonts w:ascii="Times New Roman" w:eastAsia="Times New Roman" w:hAnsi="Times New Roman" w:cs="Times New Roman"/>
                <w:color w:val="000000"/>
                <w:sz w:val="20"/>
                <w:szCs w:val="20"/>
              </w:rPr>
              <w:t>5</w:t>
            </w:r>
          </w:p>
        </w:tc>
        <w:tc>
          <w:tcPr>
            <w:tcW w:w="1985" w:type="dxa"/>
            <w:vMerge w:val="restart"/>
            <w:vAlign w:val="center"/>
          </w:tcPr>
          <w:p w14:paraId="3452190B" w14:textId="254485A5" w:rsidR="00A756DD" w:rsidRPr="00EE37F0" w:rsidRDefault="00A756DD" w:rsidP="00767722">
            <w:pPr>
              <w:rPr>
                <w:rFonts w:ascii="Times New Roman" w:hAnsi="Times New Roman" w:cs="Times New Roman"/>
                <w:sz w:val="20"/>
                <w:szCs w:val="20"/>
              </w:rPr>
            </w:pPr>
            <w:r w:rsidRPr="00EE37F0">
              <w:rPr>
                <w:rFonts w:ascii="Times New Roman" w:hAnsi="Times New Roman" w:cs="Times New Roman"/>
                <w:spacing w:val="-2"/>
                <w:sz w:val="20"/>
                <w:szCs w:val="20"/>
              </w:rPr>
              <w:t xml:space="preserve">Zainteresowanie mieszkańców </w:t>
            </w:r>
            <w:r w:rsidRPr="00EE37F0">
              <w:rPr>
                <w:rFonts w:ascii="Times New Roman" w:hAnsi="Times New Roman" w:cs="Times New Roman"/>
                <w:sz w:val="20"/>
                <w:szCs w:val="20"/>
              </w:rPr>
              <w:t>możliwościami</w:t>
            </w:r>
            <w:r w:rsidRPr="00EE37F0">
              <w:rPr>
                <w:rFonts w:ascii="Times New Roman" w:hAnsi="Times New Roman" w:cs="Times New Roman"/>
                <w:spacing w:val="-13"/>
                <w:sz w:val="20"/>
                <w:szCs w:val="20"/>
              </w:rPr>
              <w:t xml:space="preserve"> </w:t>
            </w:r>
            <w:r w:rsidRPr="00EE37F0">
              <w:rPr>
                <w:rFonts w:ascii="Times New Roman" w:hAnsi="Times New Roman" w:cs="Times New Roman"/>
                <w:sz w:val="20"/>
                <w:szCs w:val="20"/>
              </w:rPr>
              <w:t xml:space="preserve">jakie stwarza LSR i zachęcenie do udziału w jej </w:t>
            </w:r>
            <w:r w:rsidRPr="00EE37F0">
              <w:rPr>
                <w:rFonts w:ascii="Times New Roman" w:hAnsi="Times New Roman" w:cs="Times New Roman"/>
                <w:spacing w:val="-2"/>
                <w:sz w:val="20"/>
                <w:szCs w:val="20"/>
              </w:rPr>
              <w:t>wdrażaniu.</w:t>
            </w:r>
          </w:p>
        </w:tc>
        <w:tc>
          <w:tcPr>
            <w:tcW w:w="3402" w:type="dxa"/>
            <w:vMerge w:val="restart"/>
            <w:vAlign w:val="center"/>
          </w:tcPr>
          <w:p w14:paraId="68A67519" w14:textId="2A3E746C" w:rsidR="00A756DD" w:rsidRPr="00EE37F0" w:rsidRDefault="00E565FB" w:rsidP="00767722">
            <w:pPr>
              <w:pStyle w:val="TableParagraph"/>
              <w:spacing w:line="206" w:lineRule="exact"/>
              <w:ind w:left="84" w:right="77"/>
              <w:jc w:val="right"/>
              <w:rPr>
                <w:sz w:val="20"/>
                <w:szCs w:val="20"/>
              </w:rPr>
            </w:pPr>
            <w:r>
              <w:rPr>
                <w:sz w:val="20"/>
                <w:szCs w:val="20"/>
              </w:rPr>
              <w:t>2</w:t>
            </w:r>
            <w:r w:rsidR="00605BBA">
              <w:rPr>
                <w:sz w:val="20"/>
                <w:szCs w:val="20"/>
              </w:rPr>
              <w:t> 5</w:t>
            </w:r>
            <w:r w:rsidR="00A756DD" w:rsidRPr="00EE37F0">
              <w:rPr>
                <w:sz w:val="20"/>
                <w:szCs w:val="20"/>
              </w:rPr>
              <w:t>00 zł</w:t>
            </w:r>
          </w:p>
          <w:p w14:paraId="4C977810" w14:textId="21113B60" w:rsidR="00A756DD" w:rsidRPr="00EE37F0" w:rsidRDefault="00A756DD" w:rsidP="00767722">
            <w:pPr>
              <w:pStyle w:val="TableParagraph"/>
              <w:ind w:left="82" w:right="78"/>
              <w:jc w:val="right"/>
              <w:rPr>
                <w:sz w:val="20"/>
                <w:szCs w:val="20"/>
              </w:rPr>
            </w:pPr>
            <w:r w:rsidRPr="00EE37F0">
              <w:rPr>
                <w:sz w:val="20"/>
                <w:szCs w:val="20"/>
              </w:rPr>
              <w:t>(kategoria</w:t>
            </w:r>
            <w:r w:rsidRPr="00EE37F0">
              <w:rPr>
                <w:spacing w:val="-15"/>
                <w:sz w:val="20"/>
                <w:szCs w:val="20"/>
              </w:rPr>
              <w:t xml:space="preserve"> </w:t>
            </w:r>
            <w:r w:rsidRPr="00EE37F0">
              <w:rPr>
                <w:sz w:val="20"/>
                <w:szCs w:val="20"/>
              </w:rPr>
              <w:t>kosztu:</w:t>
            </w:r>
            <w:r w:rsidRPr="00EE37F0">
              <w:rPr>
                <w:spacing w:val="-12"/>
                <w:sz w:val="20"/>
                <w:szCs w:val="20"/>
              </w:rPr>
              <w:t xml:space="preserve"> </w:t>
            </w:r>
            <w:r w:rsidRPr="00EE37F0">
              <w:rPr>
                <w:sz w:val="20"/>
                <w:szCs w:val="20"/>
              </w:rPr>
              <w:t xml:space="preserve">organizacja </w:t>
            </w:r>
            <w:r w:rsidRPr="00EE37F0">
              <w:rPr>
                <w:spacing w:val="-2"/>
                <w:sz w:val="20"/>
                <w:szCs w:val="20"/>
              </w:rPr>
              <w:t>wydarzenia</w:t>
            </w:r>
            <w:proofErr w:type="gramStart"/>
            <w:r w:rsidRPr="00EE37F0">
              <w:rPr>
                <w:spacing w:val="-2"/>
                <w:sz w:val="20"/>
                <w:szCs w:val="20"/>
              </w:rPr>
              <w:t>),</w:t>
            </w:r>
            <w:r w:rsidRPr="00EE37F0">
              <w:rPr>
                <w:sz w:val="20"/>
                <w:szCs w:val="20"/>
              </w:rPr>
              <w:t>(źródła</w:t>
            </w:r>
            <w:proofErr w:type="gramEnd"/>
            <w:r w:rsidRPr="00EE37F0">
              <w:rPr>
                <w:spacing w:val="-15"/>
                <w:sz w:val="20"/>
                <w:szCs w:val="20"/>
              </w:rPr>
              <w:t xml:space="preserve"> </w:t>
            </w:r>
            <w:r w:rsidRPr="00EE37F0">
              <w:rPr>
                <w:sz w:val="20"/>
                <w:szCs w:val="20"/>
              </w:rPr>
              <w:t>finansowania</w:t>
            </w:r>
            <w:r w:rsidRPr="00EE37F0">
              <w:rPr>
                <w:spacing w:val="-12"/>
                <w:sz w:val="20"/>
                <w:szCs w:val="20"/>
              </w:rPr>
              <w:t xml:space="preserve"> </w:t>
            </w:r>
            <w:r w:rsidRPr="00EE37F0">
              <w:rPr>
                <w:sz w:val="20"/>
                <w:szCs w:val="20"/>
              </w:rPr>
              <w:t>fundusz: EFRROW, EFRR, EFS+).</w:t>
            </w:r>
          </w:p>
        </w:tc>
      </w:tr>
      <w:tr w:rsidR="00A756DD" w:rsidRPr="00EE37F0" w14:paraId="490752C5" w14:textId="77777777" w:rsidTr="00767722">
        <w:trPr>
          <w:trHeight w:val="365"/>
        </w:trPr>
        <w:tc>
          <w:tcPr>
            <w:tcW w:w="1276" w:type="dxa"/>
            <w:vMerge/>
          </w:tcPr>
          <w:p w14:paraId="3019B9D8" w14:textId="77777777" w:rsidR="00A756DD" w:rsidRPr="00EE37F0" w:rsidRDefault="00A756DD" w:rsidP="002E6264">
            <w:pPr>
              <w:pStyle w:val="TableParagraph"/>
              <w:rPr>
                <w:sz w:val="20"/>
                <w:szCs w:val="20"/>
              </w:rPr>
            </w:pPr>
          </w:p>
        </w:tc>
        <w:tc>
          <w:tcPr>
            <w:tcW w:w="1418" w:type="dxa"/>
            <w:vMerge/>
            <w:vAlign w:val="center"/>
          </w:tcPr>
          <w:p w14:paraId="65FB54CE" w14:textId="77777777" w:rsidR="00A756DD" w:rsidRPr="00EE37F0" w:rsidRDefault="00A756DD" w:rsidP="00767722">
            <w:pPr>
              <w:pStyle w:val="TableParagraph"/>
              <w:rPr>
                <w:sz w:val="20"/>
                <w:szCs w:val="20"/>
              </w:rPr>
            </w:pPr>
          </w:p>
        </w:tc>
        <w:tc>
          <w:tcPr>
            <w:tcW w:w="1984" w:type="dxa"/>
            <w:vMerge/>
            <w:vAlign w:val="center"/>
          </w:tcPr>
          <w:p w14:paraId="75F14BA8" w14:textId="77777777" w:rsidR="00A756DD" w:rsidRPr="00EE37F0" w:rsidRDefault="00A756DD" w:rsidP="00767722">
            <w:pPr>
              <w:pStyle w:val="TableParagraph"/>
              <w:rPr>
                <w:sz w:val="20"/>
                <w:szCs w:val="20"/>
              </w:rPr>
            </w:pPr>
          </w:p>
        </w:tc>
        <w:tc>
          <w:tcPr>
            <w:tcW w:w="1985" w:type="dxa"/>
            <w:vMerge/>
            <w:vAlign w:val="center"/>
          </w:tcPr>
          <w:p w14:paraId="44F070A8" w14:textId="77777777" w:rsidR="00A756DD" w:rsidRPr="00EE37F0" w:rsidRDefault="00A756DD" w:rsidP="00767722">
            <w:pPr>
              <w:pStyle w:val="TableParagraph"/>
              <w:rPr>
                <w:sz w:val="20"/>
                <w:szCs w:val="20"/>
              </w:rPr>
            </w:pPr>
          </w:p>
        </w:tc>
        <w:tc>
          <w:tcPr>
            <w:tcW w:w="1276" w:type="dxa"/>
            <w:vAlign w:val="center"/>
          </w:tcPr>
          <w:p w14:paraId="571EA3FD" w14:textId="176E310C" w:rsidR="00A756DD" w:rsidRPr="00EE37F0" w:rsidRDefault="00A756DD" w:rsidP="00767722">
            <w:pPr>
              <w:rPr>
                <w:rFonts w:ascii="Times New Roman" w:hAnsi="Times New Roman" w:cs="Times New Roman"/>
                <w:sz w:val="20"/>
                <w:szCs w:val="20"/>
              </w:rPr>
            </w:pPr>
            <w:r w:rsidRPr="00EE37F0">
              <w:rPr>
                <w:rFonts w:ascii="Times New Roman" w:eastAsia="Times New Roman" w:hAnsi="Times New Roman" w:cs="Times New Roman"/>
                <w:color w:val="000000"/>
                <w:sz w:val="20"/>
                <w:szCs w:val="20"/>
              </w:rPr>
              <w:t>Artykuł w mediach obejmujących zasięgiem obszar LGD</w:t>
            </w:r>
          </w:p>
        </w:tc>
        <w:tc>
          <w:tcPr>
            <w:tcW w:w="1984" w:type="dxa"/>
            <w:vAlign w:val="center"/>
          </w:tcPr>
          <w:p w14:paraId="4D85FB46" w14:textId="1CE8BD80" w:rsidR="00A756DD" w:rsidRPr="00EE37F0" w:rsidRDefault="00605BBA" w:rsidP="00767722">
            <w:pPr>
              <w:rPr>
                <w:rFonts w:ascii="Times New Roman" w:hAnsi="Times New Roman" w:cs="Times New Roman"/>
                <w:sz w:val="20"/>
                <w:szCs w:val="20"/>
              </w:rPr>
            </w:pPr>
            <w:r>
              <w:rPr>
                <w:rFonts w:ascii="Times New Roman" w:eastAsia="Times New Roman" w:hAnsi="Times New Roman" w:cs="Times New Roman"/>
                <w:color w:val="000000"/>
                <w:sz w:val="20"/>
                <w:szCs w:val="20"/>
              </w:rPr>
              <w:t>Liczba artykułów – 1</w:t>
            </w:r>
          </w:p>
        </w:tc>
        <w:tc>
          <w:tcPr>
            <w:tcW w:w="1985" w:type="dxa"/>
            <w:vMerge/>
            <w:vAlign w:val="center"/>
          </w:tcPr>
          <w:p w14:paraId="28058885" w14:textId="77777777" w:rsidR="00A756DD" w:rsidRPr="00EE37F0" w:rsidRDefault="00A756DD" w:rsidP="00767722">
            <w:pPr>
              <w:pStyle w:val="TableParagraph"/>
              <w:rPr>
                <w:sz w:val="20"/>
                <w:szCs w:val="20"/>
              </w:rPr>
            </w:pPr>
          </w:p>
        </w:tc>
        <w:tc>
          <w:tcPr>
            <w:tcW w:w="3402" w:type="dxa"/>
            <w:vMerge/>
            <w:vAlign w:val="center"/>
          </w:tcPr>
          <w:p w14:paraId="775312DB" w14:textId="77777777" w:rsidR="00A756DD" w:rsidRPr="00EE37F0" w:rsidRDefault="00A756DD" w:rsidP="00767722">
            <w:pPr>
              <w:jc w:val="right"/>
              <w:rPr>
                <w:rFonts w:ascii="Times New Roman" w:hAnsi="Times New Roman" w:cs="Times New Roman"/>
                <w:sz w:val="20"/>
                <w:szCs w:val="20"/>
              </w:rPr>
            </w:pPr>
          </w:p>
        </w:tc>
      </w:tr>
      <w:tr w:rsidR="00A756DD" w:rsidRPr="00EE37F0" w14:paraId="5C5E18A0" w14:textId="77777777" w:rsidTr="00767722">
        <w:trPr>
          <w:trHeight w:val="365"/>
        </w:trPr>
        <w:tc>
          <w:tcPr>
            <w:tcW w:w="1276" w:type="dxa"/>
            <w:vMerge/>
          </w:tcPr>
          <w:p w14:paraId="2D2AD783" w14:textId="77777777" w:rsidR="00A756DD" w:rsidRPr="00EE37F0" w:rsidRDefault="00A756DD" w:rsidP="002E6264">
            <w:pPr>
              <w:pStyle w:val="TableParagraph"/>
              <w:rPr>
                <w:sz w:val="20"/>
                <w:szCs w:val="20"/>
              </w:rPr>
            </w:pPr>
          </w:p>
        </w:tc>
        <w:tc>
          <w:tcPr>
            <w:tcW w:w="1418" w:type="dxa"/>
            <w:vMerge/>
            <w:vAlign w:val="center"/>
          </w:tcPr>
          <w:p w14:paraId="5F9A8472" w14:textId="77777777" w:rsidR="00A756DD" w:rsidRPr="00EE37F0" w:rsidRDefault="00A756DD" w:rsidP="00767722">
            <w:pPr>
              <w:pStyle w:val="TableParagraph"/>
              <w:rPr>
                <w:sz w:val="20"/>
                <w:szCs w:val="20"/>
              </w:rPr>
            </w:pPr>
          </w:p>
        </w:tc>
        <w:tc>
          <w:tcPr>
            <w:tcW w:w="1984" w:type="dxa"/>
            <w:vMerge/>
            <w:vAlign w:val="center"/>
          </w:tcPr>
          <w:p w14:paraId="45D7EAAC" w14:textId="77777777" w:rsidR="00A756DD" w:rsidRPr="00EE37F0" w:rsidRDefault="00A756DD" w:rsidP="00767722">
            <w:pPr>
              <w:pStyle w:val="TableParagraph"/>
              <w:rPr>
                <w:sz w:val="20"/>
                <w:szCs w:val="20"/>
              </w:rPr>
            </w:pPr>
          </w:p>
        </w:tc>
        <w:tc>
          <w:tcPr>
            <w:tcW w:w="1985" w:type="dxa"/>
            <w:vMerge/>
            <w:vAlign w:val="center"/>
          </w:tcPr>
          <w:p w14:paraId="0752997C" w14:textId="77777777" w:rsidR="00A756DD" w:rsidRPr="00EE37F0" w:rsidRDefault="00A756DD" w:rsidP="00767722">
            <w:pPr>
              <w:pStyle w:val="TableParagraph"/>
              <w:rPr>
                <w:sz w:val="20"/>
                <w:szCs w:val="20"/>
              </w:rPr>
            </w:pPr>
          </w:p>
        </w:tc>
        <w:tc>
          <w:tcPr>
            <w:tcW w:w="1276" w:type="dxa"/>
            <w:vAlign w:val="center"/>
          </w:tcPr>
          <w:p w14:paraId="06D6EB17" w14:textId="795C5E11" w:rsidR="00A756DD" w:rsidRPr="00EE37F0" w:rsidRDefault="00A756DD" w:rsidP="00767722">
            <w:pPr>
              <w:rPr>
                <w:rFonts w:ascii="Times New Roman" w:hAnsi="Times New Roman" w:cs="Times New Roman"/>
                <w:sz w:val="20"/>
                <w:szCs w:val="20"/>
              </w:rPr>
            </w:pPr>
            <w:r w:rsidRPr="00EE37F0">
              <w:rPr>
                <w:rFonts w:ascii="Times New Roman" w:eastAsia="Times New Roman" w:hAnsi="Times New Roman" w:cs="Times New Roman"/>
                <w:color w:val="000000"/>
                <w:sz w:val="20"/>
                <w:szCs w:val="20"/>
              </w:rPr>
              <w:t>Materiały informacyjne dla uczestników</w:t>
            </w:r>
          </w:p>
        </w:tc>
        <w:tc>
          <w:tcPr>
            <w:tcW w:w="1984" w:type="dxa"/>
            <w:vAlign w:val="center"/>
          </w:tcPr>
          <w:p w14:paraId="7E0577F1" w14:textId="4BBEA81E" w:rsidR="00A756DD" w:rsidRPr="00EE37F0" w:rsidRDefault="00605BBA" w:rsidP="00767722">
            <w:pPr>
              <w:rPr>
                <w:rFonts w:ascii="Times New Roman" w:hAnsi="Times New Roman" w:cs="Times New Roman"/>
                <w:sz w:val="20"/>
                <w:szCs w:val="20"/>
              </w:rPr>
            </w:pPr>
            <w:r>
              <w:rPr>
                <w:rFonts w:ascii="Times New Roman" w:eastAsia="Times New Roman" w:hAnsi="Times New Roman" w:cs="Times New Roman"/>
                <w:color w:val="000000"/>
                <w:sz w:val="20"/>
                <w:szCs w:val="20"/>
              </w:rPr>
              <w:t>Liczba materiałów – 1</w:t>
            </w:r>
            <w:r w:rsidR="00A756DD" w:rsidRPr="00EE37F0">
              <w:rPr>
                <w:rFonts w:ascii="Times New Roman" w:eastAsia="Times New Roman" w:hAnsi="Times New Roman" w:cs="Times New Roman"/>
                <w:color w:val="000000"/>
                <w:sz w:val="20"/>
                <w:szCs w:val="20"/>
              </w:rPr>
              <w:t>5</w:t>
            </w:r>
          </w:p>
        </w:tc>
        <w:tc>
          <w:tcPr>
            <w:tcW w:w="1985" w:type="dxa"/>
            <w:vMerge/>
            <w:vAlign w:val="center"/>
          </w:tcPr>
          <w:p w14:paraId="32D7474C" w14:textId="77777777" w:rsidR="00A756DD" w:rsidRPr="00EE37F0" w:rsidRDefault="00A756DD" w:rsidP="00767722">
            <w:pPr>
              <w:pStyle w:val="TableParagraph"/>
              <w:rPr>
                <w:sz w:val="20"/>
                <w:szCs w:val="20"/>
              </w:rPr>
            </w:pPr>
          </w:p>
        </w:tc>
        <w:tc>
          <w:tcPr>
            <w:tcW w:w="3402" w:type="dxa"/>
            <w:vMerge/>
            <w:vAlign w:val="center"/>
          </w:tcPr>
          <w:p w14:paraId="07D6F412" w14:textId="77777777" w:rsidR="00A756DD" w:rsidRPr="00EE37F0" w:rsidRDefault="00A756DD" w:rsidP="00767722">
            <w:pPr>
              <w:jc w:val="right"/>
              <w:rPr>
                <w:rFonts w:ascii="Times New Roman" w:hAnsi="Times New Roman" w:cs="Times New Roman"/>
                <w:sz w:val="20"/>
                <w:szCs w:val="20"/>
              </w:rPr>
            </w:pPr>
          </w:p>
        </w:tc>
      </w:tr>
      <w:tr w:rsidR="00A756DD" w:rsidRPr="00EE37F0" w14:paraId="719047DD" w14:textId="77777777" w:rsidTr="00767722">
        <w:trPr>
          <w:trHeight w:val="365"/>
        </w:trPr>
        <w:tc>
          <w:tcPr>
            <w:tcW w:w="1276" w:type="dxa"/>
            <w:vMerge/>
            <w:vAlign w:val="center"/>
          </w:tcPr>
          <w:p w14:paraId="171D08FF" w14:textId="0A77C9F5" w:rsidR="00A756DD" w:rsidRPr="00EE37F0" w:rsidRDefault="00A756DD" w:rsidP="002B3BF3">
            <w:pPr>
              <w:pStyle w:val="TableParagraph"/>
              <w:rPr>
                <w:sz w:val="20"/>
                <w:szCs w:val="20"/>
              </w:rPr>
            </w:pPr>
          </w:p>
        </w:tc>
        <w:tc>
          <w:tcPr>
            <w:tcW w:w="1418" w:type="dxa"/>
            <w:vMerge w:val="restart"/>
            <w:vAlign w:val="center"/>
          </w:tcPr>
          <w:p w14:paraId="4FEEDCC0" w14:textId="6CAAB835" w:rsidR="00A756DD" w:rsidRPr="00EE37F0" w:rsidRDefault="00A756DD" w:rsidP="00767722">
            <w:pPr>
              <w:pStyle w:val="TableParagraph"/>
              <w:rPr>
                <w:sz w:val="20"/>
                <w:szCs w:val="20"/>
              </w:rPr>
            </w:pPr>
            <w:r w:rsidRPr="00EE37F0">
              <w:rPr>
                <w:sz w:val="20"/>
                <w:szCs w:val="20"/>
              </w:rPr>
              <w:t>Informowanie</w:t>
            </w:r>
            <w:r w:rsidRPr="00EE37F0">
              <w:rPr>
                <w:spacing w:val="-15"/>
                <w:sz w:val="20"/>
                <w:szCs w:val="20"/>
              </w:rPr>
              <w:t xml:space="preserve"> </w:t>
            </w:r>
            <w:r w:rsidRPr="00EE37F0">
              <w:rPr>
                <w:sz w:val="20"/>
                <w:szCs w:val="20"/>
              </w:rPr>
              <w:t>o</w:t>
            </w:r>
            <w:r w:rsidRPr="00EE37F0">
              <w:rPr>
                <w:spacing w:val="-12"/>
                <w:sz w:val="20"/>
                <w:szCs w:val="20"/>
              </w:rPr>
              <w:t xml:space="preserve"> </w:t>
            </w:r>
            <w:r w:rsidRPr="00EE37F0">
              <w:rPr>
                <w:sz w:val="20"/>
                <w:szCs w:val="20"/>
              </w:rPr>
              <w:t>realizacji i zakresie LSR</w:t>
            </w:r>
          </w:p>
        </w:tc>
        <w:tc>
          <w:tcPr>
            <w:tcW w:w="1984" w:type="dxa"/>
            <w:vMerge w:val="restart"/>
            <w:vAlign w:val="center"/>
          </w:tcPr>
          <w:p w14:paraId="1997A1D8" w14:textId="73D18D35" w:rsidR="00A756DD" w:rsidRPr="00EE37F0" w:rsidRDefault="00A756DD" w:rsidP="00767722">
            <w:pPr>
              <w:pStyle w:val="TableParagraph"/>
              <w:rPr>
                <w:sz w:val="20"/>
                <w:szCs w:val="20"/>
              </w:rPr>
            </w:pPr>
            <w:r w:rsidRPr="00EE37F0">
              <w:rPr>
                <w:color w:val="000000"/>
                <w:sz w:val="20"/>
                <w:szCs w:val="20"/>
              </w:rPr>
              <w:t>Kampania informacyjna o LSR</w:t>
            </w:r>
          </w:p>
        </w:tc>
        <w:tc>
          <w:tcPr>
            <w:tcW w:w="1985" w:type="dxa"/>
            <w:vMerge w:val="restart"/>
            <w:vAlign w:val="center"/>
          </w:tcPr>
          <w:p w14:paraId="6928AB1E" w14:textId="284D0312" w:rsidR="00A756DD" w:rsidRPr="00EE37F0" w:rsidRDefault="00A756DD" w:rsidP="00767722">
            <w:pPr>
              <w:pStyle w:val="TableParagraph"/>
              <w:rPr>
                <w:sz w:val="20"/>
                <w:szCs w:val="20"/>
              </w:rPr>
            </w:pPr>
            <w:r w:rsidRPr="00EE37F0">
              <w:rPr>
                <w:spacing w:val="-2"/>
                <w:sz w:val="20"/>
                <w:szCs w:val="20"/>
              </w:rPr>
              <w:t xml:space="preserve">Mieszkańcy </w:t>
            </w:r>
            <w:r w:rsidRPr="00EE37F0">
              <w:rPr>
                <w:sz w:val="20"/>
                <w:szCs w:val="20"/>
              </w:rPr>
              <w:t>obszaru</w:t>
            </w:r>
            <w:r w:rsidRPr="00EE37F0">
              <w:rPr>
                <w:spacing w:val="-13"/>
                <w:sz w:val="20"/>
                <w:szCs w:val="20"/>
              </w:rPr>
              <w:t xml:space="preserve"> </w:t>
            </w:r>
            <w:r w:rsidRPr="00EE37F0">
              <w:rPr>
                <w:sz w:val="20"/>
                <w:szCs w:val="20"/>
              </w:rPr>
              <w:t>LGD</w:t>
            </w:r>
          </w:p>
        </w:tc>
        <w:tc>
          <w:tcPr>
            <w:tcW w:w="1276" w:type="dxa"/>
            <w:vAlign w:val="center"/>
          </w:tcPr>
          <w:p w14:paraId="58397AF5" w14:textId="493777F1" w:rsidR="00A756DD" w:rsidRPr="00EE37F0" w:rsidRDefault="00A756DD" w:rsidP="00767722">
            <w:pPr>
              <w:rPr>
                <w:rFonts w:ascii="Times New Roman" w:eastAsia="Times New Roman" w:hAnsi="Times New Roman" w:cs="Times New Roman"/>
                <w:color w:val="000000"/>
                <w:sz w:val="20"/>
                <w:szCs w:val="20"/>
              </w:rPr>
            </w:pPr>
            <w:r w:rsidRPr="00EE37F0">
              <w:rPr>
                <w:rFonts w:ascii="Times New Roman" w:eastAsia="Times New Roman" w:hAnsi="Times New Roman" w:cs="Times New Roman"/>
                <w:color w:val="000000"/>
                <w:sz w:val="20"/>
                <w:szCs w:val="20"/>
              </w:rPr>
              <w:t>Artykuł w mediach obejmujących zasięgiem obszar LGD</w:t>
            </w:r>
          </w:p>
        </w:tc>
        <w:tc>
          <w:tcPr>
            <w:tcW w:w="1984" w:type="dxa"/>
            <w:vAlign w:val="center"/>
          </w:tcPr>
          <w:p w14:paraId="302EF9C6" w14:textId="681E353A" w:rsidR="00A756DD" w:rsidRPr="00EE37F0" w:rsidRDefault="00605BBA" w:rsidP="00767722">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Liczba artykułó</w:t>
            </w:r>
            <w:r w:rsidR="00E565FB">
              <w:rPr>
                <w:rFonts w:ascii="Times New Roman" w:eastAsia="Times New Roman" w:hAnsi="Times New Roman" w:cs="Times New Roman"/>
                <w:color w:val="000000"/>
                <w:sz w:val="20"/>
                <w:szCs w:val="20"/>
              </w:rPr>
              <w:t>w - 1</w:t>
            </w:r>
          </w:p>
        </w:tc>
        <w:tc>
          <w:tcPr>
            <w:tcW w:w="1985" w:type="dxa"/>
            <w:vMerge w:val="restart"/>
            <w:vAlign w:val="center"/>
          </w:tcPr>
          <w:p w14:paraId="1530E292" w14:textId="4CCC3118" w:rsidR="00A756DD" w:rsidRPr="00EE37F0" w:rsidRDefault="00A756DD" w:rsidP="00767722">
            <w:pPr>
              <w:pStyle w:val="TableParagraph"/>
              <w:rPr>
                <w:sz w:val="20"/>
                <w:szCs w:val="20"/>
              </w:rPr>
            </w:pPr>
            <w:r w:rsidRPr="00EE37F0">
              <w:rPr>
                <w:color w:val="000000"/>
                <w:sz w:val="20"/>
                <w:szCs w:val="20"/>
              </w:rPr>
              <w:t xml:space="preserve">Zainteresowanie mieszkańców możliwościami jakie stwarza LSR i zachęcenie do udziału </w:t>
            </w:r>
            <w:r w:rsidRPr="00EE37F0">
              <w:rPr>
                <w:color w:val="000000"/>
                <w:sz w:val="20"/>
                <w:szCs w:val="20"/>
              </w:rPr>
              <w:lastRenderedPageBreak/>
              <w:t>w jej wdrażaniu. Wykreowanie ciekawych projektów / pomysłów możliwych do wdrożenia</w:t>
            </w:r>
          </w:p>
        </w:tc>
        <w:tc>
          <w:tcPr>
            <w:tcW w:w="3402" w:type="dxa"/>
            <w:vMerge w:val="restart"/>
            <w:vAlign w:val="center"/>
          </w:tcPr>
          <w:p w14:paraId="7039CFCB" w14:textId="00FD8D8B" w:rsidR="00A756DD" w:rsidRPr="00EE37F0" w:rsidRDefault="00E565FB" w:rsidP="00767722">
            <w:pPr>
              <w:pStyle w:val="TableParagraph"/>
              <w:spacing w:line="206" w:lineRule="exact"/>
              <w:ind w:left="84" w:right="77"/>
              <w:jc w:val="right"/>
              <w:rPr>
                <w:sz w:val="20"/>
                <w:szCs w:val="20"/>
              </w:rPr>
            </w:pPr>
            <w:r>
              <w:rPr>
                <w:sz w:val="20"/>
                <w:szCs w:val="20"/>
              </w:rPr>
              <w:lastRenderedPageBreak/>
              <w:t>2</w:t>
            </w:r>
            <w:r w:rsidR="00A756DD" w:rsidRPr="00EE37F0">
              <w:rPr>
                <w:sz w:val="20"/>
                <w:szCs w:val="20"/>
              </w:rPr>
              <w:t> 000 zł</w:t>
            </w:r>
          </w:p>
          <w:p w14:paraId="0F70B304" w14:textId="74E5A204" w:rsidR="00A756DD" w:rsidRPr="00EE37F0" w:rsidRDefault="00A756DD" w:rsidP="00767722">
            <w:pPr>
              <w:jc w:val="right"/>
              <w:rPr>
                <w:rFonts w:ascii="Times New Roman" w:hAnsi="Times New Roman" w:cs="Times New Roman"/>
                <w:sz w:val="20"/>
                <w:szCs w:val="20"/>
              </w:rPr>
            </w:pPr>
            <w:r w:rsidRPr="00EE37F0">
              <w:rPr>
                <w:rFonts w:ascii="Times New Roman" w:hAnsi="Times New Roman" w:cs="Times New Roman"/>
                <w:sz w:val="20"/>
                <w:szCs w:val="20"/>
              </w:rPr>
              <w:t>(kategoria</w:t>
            </w:r>
            <w:r w:rsidRPr="00EE37F0">
              <w:rPr>
                <w:rFonts w:ascii="Times New Roman" w:hAnsi="Times New Roman" w:cs="Times New Roman"/>
                <w:spacing w:val="-15"/>
                <w:sz w:val="20"/>
                <w:szCs w:val="20"/>
              </w:rPr>
              <w:t xml:space="preserve"> </w:t>
            </w:r>
            <w:r w:rsidRPr="00EE37F0">
              <w:rPr>
                <w:rFonts w:ascii="Times New Roman" w:hAnsi="Times New Roman" w:cs="Times New Roman"/>
                <w:sz w:val="20"/>
                <w:szCs w:val="20"/>
              </w:rPr>
              <w:t>kosztu:</w:t>
            </w:r>
            <w:r w:rsidRPr="00EE37F0">
              <w:rPr>
                <w:rFonts w:ascii="Times New Roman" w:hAnsi="Times New Roman" w:cs="Times New Roman"/>
                <w:spacing w:val="-12"/>
                <w:sz w:val="20"/>
                <w:szCs w:val="20"/>
              </w:rPr>
              <w:t xml:space="preserve"> </w:t>
            </w:r>
            <w:r w:rsidRPr="00EE37F0">
              <w:rPr>
                <w:rFonts w:ascii="Times New Roman" w:hAnsi="Times New Roman" w:cs="Times New Roman"/>
                <w:sz w:val="20"/>
                <w:szCs w:val="20"/>
              </w:rPr>
              <w:t xml:space="preserve">organizacja </w:t>
            </w:r>
            <w:r w:rsidRPr="00EE37F0">
              <w:rPr>
                <w:rFonts w:ascii="Times New Roman" w:hAnsi="Times New Roman" w:cs="Times New Roman"/>
                <w:spacing w:val="-2"/>
                <w:sz w:val="20"/>
                <w:szCs w:val="20"/>
              </w:rPr>
              <w:t>wydarzenia</w:t>
            </w:r>
            <w:proofErr w:type="gramStart"/>
            <w:r w:rsidRPr="00EE37F0">
              <w:rPr>
                <w:rFonts w:ascii="Times New Roman" w:hAnsi="Times New Roman" w:cs="Times New Roman"/>
                <w:spacing w:val="-2"/>
                <w:sz w:val="20"/>
                <w:szCs w:val="20"/>
              </w:rPr>
              <w:t>),</w:t>
            </w:r>
            <w:r w:rsidRPr="00EE37F0">
              <w:rPr>
                <w:rFonts w:ascii="Times New Roman" w:hAnsi="Times New Roman" w:cs="Times New Roman"/>
                <w:sz w:val="20"/>
                <w:szCs w:val="20"/>
              </w:rPr>
              <w:t>(źródła</w:t>
            </w:r>
            <w:proofErr w:type="gramEnd"/>
            <w:r w:rsidRPr="00EE37F0">
              <w:rPr>
                <w:rFonts w:ascii="Times New Roman" w:hAnsi="Times New Roman" w:cs="Times New Roman"/>
                <w:spacing w:val="-15"/>
                <w:sz w:val="20"/>
                <w:szCs w:val="20"/>
              </w:rPr>
              <w:t xml:space="preserve"> </w:t>
            </w:r>
            <w:r w:rsidRPr="00EE37F0">
              <w:rPr>
                <w:rFonts w:ascii="Times New Roman" w:hAnsi="Times New Roman" w:cs="Times New Roman"/>
                <w:sz w:val="20"/>
                <w:szCs w:val="20"/>
              </w:rPr>
              <w:t>finansowania</w:t>
            </w:r>
            <w:r w:rsidRPr="00EE37F0">
              <w:rPr>
                <w:rFonts w:ascii="Times New Roman" w:hAnsi="Times New Roman" w:cs="Times New Roman"/>
                <w:spacing w:val="-12"/>
                <w:sz w:val="20"/>
                <w:szCs w:val="20"/>
              </w:rPr>
              <w:t xml:space="preserve"> </w:t>
            </w:r>
            <w:r w:rsidRPr="00EE37F0">
              <w:rPr>
                <w:rFonts w:ascii="Times New Roman" w:hAnsi="Times New Roman" w:cs="Times New Roman"/>
                <w:sz w:val="20"/>
                <w:szCs w:val="20"/>
              </w:rPr>
              <w:t>fundusz: EFRROW, EFRR, EFS+).</w:t>
            </w:r>
          </w:p>
        </w:tc>
      </w:tr>
      <w:tr w:rsidR="00A756DD" w:rsidRPr="00EE37F0" w14:paraId="252991EC" w14:textId="77777777" w:rsidTr="00767722">
        <w:trPr>
          <w:trHeight w:val="365"/>
        </w:trPr>
        <w:tc>
          <w:tcPr>
            <w:tcW w:w="1276" w:type="dxa"/>
            <w:vMerge/>
          </w:tcPr>
          <w:p w14:paraId="11D9BE91" w14:textId="77777777" w:rsidR="00A756DD" w:rsidRPr="00EE37F0" w:rsidRDefault="00A756DD" w:rsidP="002B3BF3">
            <w:pPr>
              <w:pStyle w:val="TableParagraph"/>
              <w:rPr>
                <w:sz w:val="20"/>
                <w:szCs w:val="20"/>
              </w:rPr>
            </w:pPr>
          </w:p>
        </w:tc>
        <w:tc>
          <w:tcPr>
            <w:tcW w:w="1418" w:type="dxa"/>
            <w:vMerge/>
            <w:vAlign w:val="center"/>
          </w:tcPr>
          <w:p w14:paraId="69708C34" w14:textId="77777777" w:rsidR="00A756DD" w:rsidRPr="00EE37F0" w:rsidRDefault="00A756DD" w:rsidP="00767722">
            <w:pPr>
              <w:pStyle w:val="TableParagraph"/>
              <w:rPr>
                <w:sz w:val="20"/>
                <w:szCs w:val="20"/>
              </w:rPr>
            </w:pPr>
          </w:p>
        </w:tc>
        <w:tc>
          <w:tcPr>
            <w:tcW w:w="1984" w:type="dxa"/>
            <w:vMerge/>
            <w:vAlign w:val="center"/>
          </w:tcPr>
          <w:p w14:paraId="1DBF8454" w14:textId="77777777" w:rsidR="00A756DD" w:rsidRPr="00EE37F0" w:rsidRDefault="00A756DD" w:rsidP="00767722">
            <w:pPr>
              <w:pStyle w:val="TableParagraph"/>
              <w:rPr>
                <w:sz w:val="20"/>
                <w:szCs w:val="20"/>
              </w:rPr>
            </w:pPr>
          </w:p>
        </w:tc>
        <w:tc>
          <w:tcPr>
            <w:tcW w:w="1985" w:type="dxa"/>
            <w:vMerge/>
            <w:vAlign w:val="center"/>
          </w:tcPr>
          <w:p w14:paraId="57445166" w14:textId="77777777" w:rsidR="00A756DD" w:rsidRPr="00EE37F0" w:rsidRDefault="00A756DD" w:rsidP="00767722">
            <w:pPr>
              <w:pStyle w:val="TableParagraph"/>
              <w:rPr>
                <w:sz w:val="20"/>
                <w:szCs w:val="20"/>
              </w:rPr>
            </w:pPr>
          </w:p>
        </w:tc>
        <w:tc>
          <w:tcPr>
            <w:tcW w:w="1276" w:type="dxa"/>
            <w:vAlign w:val="center"/>
          </w:tcPr>
          <w:p w14:paraId="72F38972" w14:textId="70012A85" w:rsidR="00A756DD" w:rsidRPr="00EE37F0" w:rsidRDefault="00A756DD" w:rsidP="00767722">
            <w:pPr>
              <w:rPr>
                <w:rFonts w:ascii="Times New Roman" w:eastAsia="Times New Roman" w:hAnsi="Times New Roman" w:cs="Times New Roman"/>
                <w:color w:val="000000"/>
                <w:sz w:val="20"/>
                <w:szCs w:val="20"/>
              </w:rPr>
            </w:pPr>
            <w:r w:rsidRPr="00EE37F0">
              <w:rPr>
                <w:rFonts w:ascii="Times New Roman" w:eastAsia="Times New Roman" w:hAnsi="Times New Roman" w:cs="Times New Roman"/>
                <w:color w:val="000000"/>
                <w:sz w:val="20"/>
                <w:szCs w:val="20"/>
              </w:rPr>
              <w:t xml:space="preserve">Ogłoszenie na tablicach informacyjnych w podmiotach publicznych i prywatnych </w:t>
            </w:r>
          </w:p>
        </w:tc>
        <w:tc>
          <w:tcPr>
            <w:tcW w:w="1984" w:type="dxa"/>
            <w:vAlign w:val="center"/>
          </w:tcPr>
          <w:p w14:paraId="03ECE0FD" w14:textId="4B367E06" w:rsidR="00A756DD" w:rsidRPr="00EE37F0" w:rsidRDefault="00A756DD" w:rsidP="00767722">
            <w:pPr>
              <w:rPr>
                <w:rFonts w:ascii="Times New Roman" w:eastAsia="Times New Roman" w:hAnsi="Times New Roman" w:cs="Times New Roman"/>
                <w:color w:val="000000"/>
                <w:sz w:val="20"/>
                <w:szCs w:val="20"/>
              </w:rPr>
            </w:pPr>
            <w:r w:rsidRPr="00EE37F0">
              <w:rPr>
                <w:rFonts w:ascii="Times New Roman" w:eastAsia="Times New Roman" w:hAnsi="Times New Roman" w:cs="Times New Roman"/>
                <w:color w:val="000000"/>
                <w:sz w:val="20"/>
                <w:szCs w:val="20"/>
              </w:rPr>
              <w:t>Liczba mie</w:t>
            </w:r>
            <w:r w:rsidR="00605BBA">
              <w:rPr>
                <w:rFonts w:ascii="Times New Roman" w:eastAsia="Times New Roman" w:hAnsi="Times New Roman" w:cs="Times New Roman"/>
                <w:color w:val="000000"/>
                <w:sz w:val="20"/>
                <w:szCs w:val="20"/>
              </w:rPr>
              <w:t>jsc umieszczenia informacji - 7</w:t>
            </w:r>
          </w:p>
        </w:tc>
        <w:tc>
          <w:tcPr>
            <w:tcW w:w="1985" w:type="dxa"/>
            <w:vMerge/>
            <w:vAlign w:val="center"/>
          </w:tcPr>
          <w:p w14:paraId="31800614" w14:textId="42B8F643" w:rsidR="00A756DD" w:rsidRPr="00EE37F0" w:rsidRDefault="00A756DD" w:rsidP="00767722">
            <w:pPr>
              <w:pStyle w:val="TableParagraph"/>
              <w:rPr>
                <w:sz w:val="20"/>
                <w:szCs w:val="20"/>
              </w:rPr>
            </w:pPr>
          </w:p>
        </w:tc>
        <w:tc>
          <w:tcPr>
            <w:tcW w:w="3402" w:type="dxa"/>
            <w:vMerge/>
            <w:vAlign w:val="center"/>
          </w:tcPr>
          <w:p w14:paraId="177601A3" w14:textId="77777777" w:rsidR="00A756DD" w:rsidRPr="00EE37F0" w:rsidRDefault="00A756DD" w:rsidP="00767722">
            <w:pPr>
              <w:jc w:val="right"/>
              <w:rPr>
                <w:rFonts w:ascii="Times New Roman" w:hAnsi="Times New Roman" w:cs="Times New Roman"/>
                <w:sz w:val="20"/>
                <w:szCs w:val="20"/>
              </w:rPr>
            </w:pPr>
          </w:p>
        </w:tc>
      </w:tr>
      <w:tr w:rsidR="00A756DD" w:rsidRPr="00EE37F0" w14:paraId="4D04DF42" w14:textId="77777777" w:rsidTr="00767722">
        <w:trPr>
          <w:trHeight w:val="365"/>
        </w:trPr>
        <w:tc>
          <w:tcPr>
            <w:tcW w:w="1276" w:type="dxa"/>
            <w:vMerge/>
          </w:tcPr>
          <w:p w14:paraId="310FD4F2" w14:textId="77777777" w:rsidR="00A756DD" w:rsidRPr="00EE37F0" w:rsidRDefault="00A756DD" w:rsidP="002B3BF3">
            <w:pPr>
              <w:pStyle w:val="TableParagraph"/>
              <w:rPr>
                <w:sz w:val="20"/>
                <w:szCs w:val="20"/>
              </w:rPr>
            </w:pPr>
          </w:p>
        </w:tc>
        <w:tc>
          <w:tcPr>
            <w:tcW w:w="1418" w:type="dxa"/>
            <w:vMerge/>
            <w:vAlign w:val="center"/>
          </w:tcPr>
          <w:p w14:paraId="476914F1" w14:textId="77777777" w:rsidR="00A756DD" w:rsidRPr="00EE37F0" w:rsidRDefault="00A756DD" w:rsidP="00767722">
            <w:pPr>
              <w:pStyle w:val="TableParagraph"/>
              <w:rPr>
                <w:sz w:val="20"/>
                <w:szCs w:val="20"/>
              </w:rPr>
            </w:pPr>
          </w:p>
        </w:tc>
        <w:tc>
          <w:tcPr>
            <w:tcW w:w="1984" w:type="dxa"/>
            <w:vMerge/>
            <w:vAlign w:val="center"/>
          </w:tcPr>
          <w:p w14:paraId="255530E7" w14:textId="77777777" w:rsidR="00A756DD" w:rsidRPr="00EE37F0" w:rsidRDefault="00A756DD" w:rsidP="00767722">
            <w:pPr>
              <w:pStyle w:val="TableParagraph"/>
              <w:rPr>
                <w:sz w:val="20"/>
                <w:szCs w:val="20"/>
              </w:rPr>
            </w:pPr>
          </w:p>
        </w:tc>
        <w:tc>
          <w:tcPr>
            <w:tcW w:w="1985" w:type="dxa"/>
            <w:vMerge/>
            <w:vAlign w:val="center"/>
          </w:tcPr>
          <w:p w14:paraId="5041CF1B" w14:textId="77777777" w:rsidR="00A756DD" w:rsidRPr="00EE37F0" w:rsidRDefault="00A756DD" w:rsidP="00767722">
            <w:pPr>
              <w:pStyle w:val="TableParagraph"/>
              <w:rPr>
                <w:sz w:val="20"/>
                <w:szCs w:val="20"/>
              </w:rPr>
            </w:pPr>
          </w:p>
        </w:tc>
        <w:tc>
          <w:tcPr>
            <w:tcW w:w="1276" w:type="dxa"/>
            <w:vAlign w:val="center"/>
          </w:tcPr>
          <w:p w14:paraId="07B319B3" w14:textId="77C92593" w:rsidR="00A756DD" w:rsidRPr="00EE37F0" w:rsidRDefault="00A756DD" w:rsidP="00767722">
            <w:pPr>
              <w:rPr>
                <w:rFonts w:ascii="Times New Roman" w:eastAsia="Times New Roman" w:hAnsi="Times New Roman" w:cs="Times New Roman"/>
                <w:color w:val="000000"/>
                <w:sz w:val="20"/>
                <w:szCs w:val="20"/>
              </w:rPr>
            </w:pPr>
            <w:r w:rsidRPr="00EE37F0">
              <w:rPr>
                <w:rFonts w:ascii="Times New Roman" w:eastAsia="Times New Roman" w:hAnsi="Times New Roman" w:cs="Times New Roman"/>
                <w:color w:val="000000"/>
                <w:sz w:val="20"/>
                <w:szCs w:val="20"/>
              </w:rPr>
              <w:t>Ogłoszenie na tablicach informacyjnych w miejscowościach</w:t>
            </w:r>
          </w:p>
        </w:tc>
        <w:tc>
          <w:tcPr>
            <w:tcW w:w="1984" w:type="dxa"/>
            <w:vAlign w:val="center"/>
          </w:tcPr>
          <w:p w14:paraId="7CEDA82A" w14:textId="1FBB2FEE" w:rsidR="00A756DD" w:rsidRPr="00EE37F0" w:rsidRDefault="00A756DD" w:rsidP="00767722">
            <w:pPr>
              <w:rPr>
                <w:rFonts w:ascii="Times New Roman" w:eastAsia="Times New Roman" w:hAnsi="Times New Roman" w:cs="Times New Roman"/>
                <w:color w:val="000000"/>
                <w:sz w:val="20"/>
                <w:szCs w:val="20"/>
              </w:rPr>
            </w:pPr>
            <w:r w:rsidRPr="00EE37F0">
              <w:rPr>
                <w:rFonts w:ascii="Times New Roman" w:eastAsia="Times New Roman" w:hAnsi="Times New Roman" w:cs="Times New Roman"/>
                <w:color w:val="000000"/>
                <w:sz w:val="20"/>
                <w:szCs w:val="20"/>
              </w:rPr>
              <w:t>Liczba mie</w:t>
            </w:r>
            <w:r w:rsidR="00605BBA">
              <w:rPr>
                <w:rFonts w:ascii="Times New Roman" w:eastAsia="Times New Roman" w:hAnsi="Times New Roman" w:cs="Times New Roman"/>
                <w:color w:val="000000"/>
                <w:sz w:val="20"/>
                <w:szCs w:val="20"/>
              </w:rPr>
              <w:t>jsc umieszczenia informacji - 7</w:t>
            </w:r>
          </w:p>
        </w:tc>
        <w:tc>
          <w:tcPr>
            <w:tcW w:w="1985" w:type="dxa"/>
            <w:vMerge/>
            <w:vAlign w:val="center"/>
          </w:tcPr>
          <w:p w14:paraId="44593FAE" w14:textId="77777777" w:rsidR="00A756DD" w:rsidRPr="00EE37F0" w:rsidRDefault="00A756DD" w:rsidP="00767722">
            <w:pPr>
              <w:pStyle w:val="TableParagraph"/>
              <w:rPr>
                <w:sz w:val="20"/>
                <w:szCs w:val="20"/>
              </w:rPr>
            </w:pPr>
          </w:p>
        </w:tc>
        <w:tc>
          <w:tcPr>
            <w:tcW w:w="3402" w:type="dxa"/>
            <w:vMerge/>
            <w:vAlign w:val="center"/>
          </w:tcPr>
          <w:p w14:paraId="2EECC9C2" w14:textId="77777777" w:rsidR="00A756DD" w:rsidRPr="00EE37F0" w:rsidRDefault="00A756DD" w:rsidP="00767722">
            <w:pPr>
              <w:jc w:val="right"/>
              <w:rPr>
                <w:rFonts w:ascii="Times New Roman" w:hAnsi="Times New Roman" w:cs="Times New Roman"/>
                <w:sz w:val="20"/>
                <w:szCs w:val="20"/>
              </w:rPr>
            </w:pPr>
          </w:p>
        </w:tc>
      </w:tr>
      <w:tr w:rsidR="00A756DD" w:rsidRPr="00EE37F0" w14:paraId="439E150A" w14:textId="77777777" w:rsidTr="00767722">
        <w:trPr>
          <w:trHeight w:val="365"/>
        </w:trPr>
        <w:tc>
          <w:tcPr>
            <w:tcW w:w="1276" w:type="dxa"/>
            <w:vMerge/>
          </w:tcPr>
          <w:p w14:paraId="40C1D529" w14:textId="77777777" w:rsidR="00A756DD" w:rsidRPr="00EE37F0" w:rsidRDefault="00A756DD" w:rsidP="002B3BF3">
            <w:pPr>
              <w:pStyle w:val="TableParagraph"/>
              <w:rPr>
                <w:sz w:val="20"/>
                <w:szCs w:val="20"/>
              </w:rPr>
            </w:pPr>
          </w:p>
        </w:tc>
        <w:tc>
          <w:tcPr>
            <w:tcW w:w="1418" w:type="dxa"/>
            <w:vMerge/>
            <w:vAlign w:val="center"/>
          </w:tcPr>
          <w:p w14:paraId="671B5731" w14:textId="77777777" w:rsidR="00A756DD" w:rsidRPr="00EE37F0" w:rsidRDefault="00A756DD" w:rsidP="00767722">
            <w:pPr>
              <w:pStyle w:val="TableParagraph"/>
              <w:rPr>
                <w:sz w:val="20"/>
                <w:szCs w:val="20"/>
              </w:rPr>
            </w:pPr>
          </w:p>
        </w:tc>
        <w:tc>
          <w:tcPr>
            <w:tcW w:w="1984" w:type="dxa"/>
            <w:vMerge/>
            <w:vAlign w:val="center"/>
          </w:tcPr>
          <w:p w14:paraId="1EECCFB7" w14:textId="77777777" w:rsidR="00A756DD" w:rsidRPr="00EE37F0" w:rsidRDefault="00A756DD" w:rsidP="00767722">
            <w:pPr>
              <w:pStyle w:val="TableParagraph"/>
              <w:rPr>
                <w:sz w:val="20"/>
                <w:szCs w:val="20"/>
              </w:rPr>
            </w:pPr>
          </w:p>
        </w:tc>
        <w:tc>
          <w:tcPr>
            <w:tcW w:w="1985" w:type="dxa"/>
            <w:vMerge/>
            <w:vAlign w:val="center"/>
          </w:tcPr>
          <w:p w14:paraId="7DE95BF2" w14:textId="77777777" w:rsidR="00A756DD" w:rsidRPr="00EE37F0" w:rsidRDefault="00A756DD" w:rsidP="00767722">
            <w:pPr>
              <w:pStyle w:val="TableParagraph"/>
              <w:rPr>
                <w:sz w:val="20"/>
                <w:szCs w:val="20"/>
              </w:rPr>
            </w:pPr>
          </w:p>
        </w:tc>
        <w:tc>
          <w:tcPr>
            <w:tcW w:w="1276" w:type="dxa"/>
            <w:vAlign w:val="center"/>
          </w:tcPr>
          <w:p w14:paraId="7C794327" w14:textId="7AB382F1" w:rsidR="00A756DD" w:rsidRPr="00EE37F0" w:rsidRDefault="00A756DD" w:rsidP="00767722">
            <w:pPr>
              <w:rPr>
                <w:rFonts w:ascii="Times New Roman" w:eastAsia="Times New Roman" w:hAnsi="Times New Roman" w:cs="Times New Roman"/>
                <w:color w:val="000000"/>
                <w:sz w:val="20"/>
                <w:szCs w:val="20"/>
              </w:rPr>
            </w:pPr>
            <w:r w:rsidRPr="00EE37F0">
              <w:rPr>
                <w:rFonts w:ascii="Times New Roman" w:eastAsia="Times New Roman" w:hAnsi="Times New Roman" w:cs="Times New Roman"/>
                <w:color w:val="000000"/>
                <w:sz w:val="20"/>
                <w:szCs w:val="20"/>
              </w:rPr>
              <w:t>Newsletter</w:t>
            </w:r>
          </w:p>
        </w:tc>
        <w:tc>
          <w:tcPr>
            <w:tcW w:w="1984" w:type="dxa"/>
            <w:vAlign w:val="center"/>
          </w:tcPr>
          <w:p w14:paraId="53123344" w14:textId="7626C341" w:rsidR="00A756DD" w:rsidRPr="00EE37F0" w:rsidRDefault="00A756DD" w:rsidP="00767722">
            <w:pPr>
              <w:rPr>
                <w:rFonts w:ascii="Times New Roman" w:eastAsia="Times New Roman" w:hAnsi="Times New Roman" w:cs="Times New Roman"/>
                <w:color w:val="000000"/>
                <w:sz w:val="20"/>
                <w:szCs w:val="20"/>
              </w:rPr>
            </w:pPr>
            <w:r w:rsidRPr="00EE37F0">
              <w:rPr>
                <w:rFonts w:ascii="Times New Roman" w:eastAsia="Times New Roman" w:hAnsi="Times New Roman" w:cs="Times New Roman"/>
                <w:color w:val="000000"/>
                <w:sz w:val="20"/>
                <w:szCs w:val="20"/>
              </w:rPr>
              <w:t>Liczba adresów email d</w:t>
            </w:r>
            <w:r w:rsidR="00605BBA">
              <w:rPr>
                <w:rFonts w:ascii="Times New Roman" w:eastAsia="Times New Roman" w:hAnsi="Times New Roman" w:cs="Times New Roman"/>
                <w:color w:val="000000"/>
                <w:sz w:val="20"/>
                <w:szCs w:val="20"/>
              </w:rPr>
              <w:t>o których wysłano informację -10</w:t>
            </w:r>
            <w:r w:rsidRPr="00EE37F0">
              <w:rPr>
                <w:rFonts w:ascii="Times New Roman" w:eastAsia="Times New Roman" w:hAnsi="Times New Roman" w:cs="Times New Roman"/>
                <w:color w:val="000000"/>
                <w:sz w:val="20"/>
                <w:szCs w:val="20"/>
              </w:rPr>
              <w:t>0</w:t>
            </w:r>
          </w:p>
        </w:tc>
        <w:tc>
          <w:tcPr>
            <w:tcW w:w="1985" w:type="dxa"/>
            <w:vMerge/>
            <w:vAlign w:val="center"/>
          </w:tcPr>
          <w:p w14:paraId="7C459A88" w14:textId="77777777" w:rsidR="00A756DD" w:rsidRPr="00EE37F0" w:rsidRDefault="00A756DD" w:rsidP="00767722">
            <w:pPr>
              <w:pStyle w:val="TableParagraph"/>
              <w:rPr>
                <w:sz w:val="20"/>
                <w:szCs w:val="20"/>
              </w:rPr>
            </w:pPr>
          </w:p>
        </w:tc>
        <w:tc>
          <w:tcPr>
            <w:tcW w:w="3402" w:type="dxa"/>
            <w:vMerge/>
            <w:vAlign w:val="center"/>
          </w:tcPr>
          <w:p w14:paraId="154643A7" w14:textId="77777777" w:rsidR="00A756DD" w:rsidRPr="00EE37F0" w:rsidRDefault="00A756DD" w:rsidP="00767722">
            <w:pPr>
              <w:jc w:val="right"/>
              <w:rPr>
                <w:rFonts w:ascii="Times New Roman" w:hAnsi="Times New Roman" w:cs="Times New Roman"/>
                <w:sz w:val="20"/>
                <w:szCs w:val="20"/>
              </w:rPr>
            </w:pPr>
          </w:p>
        </w:tc>
      </w:tr>
      <w:tr w:rsidR="00A756DD" w:rsidRPr="00EE37F0" w14:paraId="3F4DF4F4" w14:textId="77777777" w:rsidTr="00767722">
        <w:trPr>
          <w:trHeight w:val="365"/>
        </w:trPr>
        <w:tc>
          <w:tcPr>
            <w:tcW w:w="1276" w:type="dxa"/>
            <w:vMerge/>
          </w:tcPr>
          <w:p w14:paraId="4A74DE5A" w14:textId="77777777" w:rsidR="00A756DD" w:rsidRPr="00EE37F0" w:rsidRDefault="00A756DD" w:rsidP="002B3BF3">
            <w:pPr>
              <w:pStyle w:val="TableParagraph"/>
              <w:rPr>
                <w:sz w:val="20"/>
                <w:szCs w:val="20"/>
              </w:rPr>
            </w:pPr>
          </w:p>
        </w:tc>
        <w:tc>
          <w:tcPr>
            <w:tcW w:w="1418" w:type="dxa"/>
            <w:vMerge/>
            <w:vAlign w:val="center"/>
          </w:tcPr>
          <w:p w14:paraId="00830B4D" w14:textId="77777777" w:rsidR="00A756DD" w:rsidRPr="00EE37F0" w:rsidRDefault="00A756DD" w:rsidP="00767722">
            <w:pPr>
              <w:pStyle w:val="TableParagraph"/>
              <w:rPr>
                <w:sz w:val="20"/>
                <w:szCs w:val="20"/>
              </w:rPr>
            </w:pPr>
          </w:p>
        </w:tc>
        <w:tc>
          <w:tcPr>
            <w:tcW w:w="1984" w:type="dxa"/>
            <w:vMerge/>
            <w:vAlign w:val="center"/>
          </w:tcPr>
          <w:p w14:paraId="3E552BF7" w14:textId="77777777" w:rsidR="00A756DD" w:rsidRPr="00EE37F0" w:rsidRDefault="00A756DD" w:rsidP="00767722">
            <w:pPr>
              <w:pStyle w:val="TableParagraph"/>
              <w:rPr>
                <w:sz w:val="20"/>
                <w:szCs w:val="20"/>
              </w:rPr>
            </w:pPr>
          </w:p>
        </w:tc>
        <w:tc>
          <w:tcPr>
            <w:tcW w:w="1985" w:type="dxa"/>
            <w:vMerge/>
            <w:vAlign w:val="center"/>
          </w:tcPr>
          <w:p w14:paraId="648475E6" w14:textId="77777777" w:rsidR="00A756DD" w:rsidRPr="00EE37F0" w:rsidRDefault="00A756DD" w:rsidP="00767722">
            <w:pPr>
              <w:pStyle w:val="TableParagraph"/>
              <w:rPr>
                <w:sz w:val="20"/>
                <w:szCs w:val="20"/>
              </w:rPr>
            </w:pPr>
          </w:p>
        </w:tc>
        <w:tc>
          <w:tcPr>
            <w:tcW w:w="1276" w:type="dxa"/>
            <w:vAlign w:val="center"/>
          </w:tcPr>
          <w:p w14:paraId="48ABF5AF" w14:textId="53B35235" w:rsidR="00A756DD" w:rsidRPr="00EE37F0" w:rsidRDefault="00A756DD" w:rsidP="00767722">
            <w:pPr>
              <w:rPr>
                <w:rFonts w:ascii="Times New Roman" w:eastAsia="Times New Roman" w:hAnsi="Times New Roman" w:cs="Times New Roman"/>
                <w:color w:val="000000"/>
                <w:sz w:val="20"/>
                <w:szCs w:val="20"/>
              </w:rPr>
            </w:pPr>
            <w:r w:rsidRPr="00EE37F0">
              <w:rPr>
                <w:rFonts w:ascii="Times New Roman" w:eastAsia="Times New Roman" w:hAnsi="Times New Roman" w:cs="Times New Roman"/>
                <w:color w:val="000000"/>
                <w:sz w:val="20"/>
                <w:szCs w:val="20"/>
              </w:rPr>
              <w:t xml:space="preserve">Spotkanie otwarte </w:t>
            </w:r>
          </w:p>
        </w:tc>
        <w:tc>
          <w:tcPr>
            <w:tcW w:w="1984" w:type="dxa"/>
            <w:vAlign w:val="center"/>
          </w:tcPr>
          <w:p w14:paraId="07FD2174" w14:textId="2DFFD224" w:rsidR="00A756DD" w:rsidRPr="00EE37F0" w:rsidRDefault="008905CE" w:rsidP="00767722">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Liczba uczestników - 25</w:t>
            </w:r>
          </w:p>
        </w:tc>
        <w:tc>
          <w:tcPr>
            <w:tcW w:w="1985" w:type="dxa"/>
            <w:vMerge/>
            <w:vAlign w:val="center"/>
          </w:tcPr>
          <w:p w14:paraId="14F921AE" w14:textId="77777777" w:rsidR="00A756DD" w:rsidRPr="00EE37F0" w:rsidRDefault="00A756DD" w:rsidP="00767722">
            <w:pPr>
              <w:pStyle w:val="TableParagraph"/>
              <w:rPr>
                <w:sz w:val="20"/>
                <w:szCs w:val="20"/>
              </w:rPr>
            </w:pPr>
          </w:p>
        </w:tc>
        <w:tc>
          <w:tcPr>
            <w:tcW w:w="3402" w:type="dxa"/>
            <w:vMerge/>
            <w:vAlign w:val="center"/>
          </w:tcPr>
          <w:p w14:paraId="348DCF14" w14:textId="77777777" w:rsidR="00A756DD" w:rsidRPr="00EE37F0" w:rsidRDefault="00A756DD" w:rsidP="00767722">
            <w:pPr>
              <w:jc w:val="right"/>
              <w:rPr>
                <w:rFonts w:ascii="Times New Roman" w:hAnsi="Times New Roman" w:cs="Times New Roman"/>
                <w:sz w:val="20"/>
                <w:szCs w:val="20"/>
              </w:rPr>
            </w:pPr>
          </w:p>
        </w:tc>
      </w:tr>
      <w:tr w:rsidR="00A756DD" w:rsidRPr="00EE37F0" w14:paraId="4A2CA446" w14:textId="77777777" w:rsidTr="00767722">
        <w:trPr>
          <w:trHeight w:val="365"/>
        </w:trPr>
        <w:tc>
          <w:tcPr>
            <w:tcW w:w="1276" w:type="dxa"/>
            <w:vMerge/>
          </w:tcPr>
          <w:p w14:paraId="2DCC53CB" w14:textId="77777777" w:rsidR="00A756DD" w:rsidRPr="00EE37F0" w:rsidRDefault="00A756DD" w:rsidP="002B3BF3">
            <w:pPr>
              <w:pStyle w:val="TableParagraph"/>
              <w:rPr>
                <w:sz w:val="20"/>
                <w:szCs w:val="20"/>
              </w:rPr>
            </w:pPr>
          </w:p>
        </w:tc>
        <w:tc>
          <w:tcPr>
            <w:tcW w:w="1418" w:type="dxa"/>
            <w:vMerge/>
            <w:vAlign w:val="center"/>
          </w:tcPr>
          <w:p w14:paraId="12B75B22" w14:textId="77777777" w:rsidR="00A756DD" w:rsidRPr="00EE37F0" w:rsidRDefault="00A756DD" w:rsidP="00767722">
            <w:pPr>
              <w:pStyle w:val="TableParagraph"/>
              <w:rPr>
                <w:sz w:val="20"/>
                <w:szCs w:val="20"/>
              </w:rPr>
            </w:pPr>
          </w:p>
        </w:tc>
        <w:tc>
          <w:tcPr>
            <w:tcW w:w="1984" w:type="dxa"/>
            <w:vMerge/>
            <w:vAlign w:val="center"/>
          </w:tcPr>
          <w:p w14:paraId="1F2FD1CD" w14:textId="77777777" w:rsidR="00A756DD" w:rsidRPr="00EE37F0" w:rsidRDefault="00A756DD" w:rsidP="00767722">
            <w:pPr>
              <w:pStyle w:val="TableParagraph"/>
              <w:rPr>
                <w:sz w:val="20"/>
                <w:szCs w:val="20"/>
              </w:rPr>
            </w:pPr>
          </w:p>
        </w:tc>
        <w:tc>
          <w:tcPr>
            <w:tcW w:w="1985" w:type="dxa"/>
            <w:vMerge/>
            <w:vAlign w:val="center"/>
          </w:tcPr>
          <w:p w14:paraId="08906846" w14:textId="77777777" w:rsidR="00A756DD" w:rsidRPr="00EE37F0" w:rsidRDefault="00A756DD" w:rsidP="00767722">
            <w:pPr>
              <w:pStyle w:val="TableParagraph"/>
              <w:rPr>
                <w:sz w:val="20"/>
                <w:szCs w:val="20"/>
              </w:rPr>
            </w:pPr>
          </w:p>
        </w:tc>
        <w:tc>
          <w:tcPr>
            <w:tcW w:w="1276" w:type="dxa"/>
            <w:vAlign w:val="center"/>
          </w:tcPr>
          <w:p w14:paraId="26FD0981" w14:textId="2165A26F" w:rsidR="00A756DD" w:rsidRPr="00EE37F0" w:rsidRDefault="00A756DD" w:rsidP="00767722">
            <w:pPr>
              <w:rPr>
                <w:rFonts w:ascii="Times New Roman" w:eastAsia="Times New Roman" w:hAnsi="Times New Roman" w:cs="Times New Roman"/>
                <w:color w:val="000000"/>
                <w:sz w:val="20"/>
                <w:szCs w:val="20"/>
              </w:rPr>
            </w:pPr>
            <w:r w:rsidRPr="00EE37F0">
              <w:rPr>
                <w:rFonts w:ascii="Times New Roman" w:eastAsia="Times New Roman" w:hAnsi="Times New Roman" w:cs="Times New Roman"/>
                <w:color w:val="000000"/>
                <w:sz w:val="20"/>
                <w:szCs w:val="20"/>
              </w:rPr>
              <w:t xml:space="preserve">Spotkanie otwarte online </w:t>
            </w:r>
          </w:p>
        </w:tc>
        <w:tc>
          <w:tcPr>
            <w:tcW w:w="1984" w:type="dxa"/>
            <w:vAlign w:val="center"/>
          </w:tcPr>
          <w:p w14:paraId="5462614E" w14:textId="19318443" w:rsidR="00A756DD" w:rsidRPr="00EE37F0" w:rsidRDefault="008905CE" w:rsidP="00767722">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Liczba uczestników -25</w:t>
            </w:r>
          </w:p>
        </w:tc>
        <w:tc>
          <w:tcPr>
            <w:tcW w:w="1985" w:type="dxa"/>
            <w:vMerge/>
            <w:vAlign w:val="center"/>
          </w:tcPr>
          <w:p w14:paraId="5D3BE1CF" w14:textId="77777777" w:rsidR="00A756DD" w:rsidRPr="00EE37F0" w:rsidRDefault="00A756DD" w:rsidP="00767722">
            <w:pPr>
              <w:pStyle w:val="TableParagraph"/>
              <w:rPr>
                <w:sz w:val="20"/>
                <w:szCs w:val="20"/>
              </w:rPr>
            </w:pPr>
          </w:p>
        </w:tc>
        <w:tc>
          <w:tcPr>
            <w:tcW w:w="3402" w:type="dxa"/>
            <w:vMerge/>
            <w:vAlign w:val="center"/>
          </w:tcPr>
          <w:p w14:paraId="5D52BD15" w14:textId="77777777" w:rsidR="00A756DD" w:rsidRPr="00EE37F0" w:rsidRDefault="00A756DD" w:rsidP="00767722">
            <w:pPr>
              <w:jc w:val="right"/>
              <w:rPr>
                <w:rFonts w:ascii="Times New Roman" w:hAnsi="Times New Roman" w:cs="Times New Roman"/>
                <w:sz w:val="20"/>
                <w:szCs w:val="20"/>
              </w:rPr>
            </w:pPr>
          </w:p>
        </w:tc>
      </w:tr>
      <w:tr w:rsidR="00A756DD" w:rsidRPr="00EE37F0" w14:paraId="1686D181" w14:textId="77777777" w:rsidTr="00767722">
        <w:trPr>
          <w:trHeight w:val="365"/>
        </w:trPr>
        <w:tc>
          <w:tcPr>
            <w:tcW w:w="1276" w:type="dxa"/>
            <w:vMerge/>
          </w:tcPr>
          <w:p w14:paraId="2330E912" w14:textId="77777777" w:rsidR="00A756DD" w:rsidRPr="00EE37F0" w:rsidRDefault="00A756DD" w:rsidP="002B3BF3">
            <w:pPr>
              <w:pStyle w:val="TableParagraph"/>
              <w:rPr>
                <w:sz w:val="20"/>
                <w:szCs w:val="20"/>
              </w:rPr>
            </w:pPr>
          </w:p>
        </w:tc>
        <w:tc>
          <w:tcPr>
            <w:tcW w:w="1418" w:type="dxa"/>
            <w:vMerge/>
            <w:vAlign w:val="center"/>
          </w:tcPr>
          <w:p w14:paraId="266A0F4A" w14:textId="77777777" w:rsidR="00A756DD" w:rsidRPr="00EE37F0" w:rsidRDefault="00A756DD" w:rsidP="00767722">
            <w:pPr>
              <w:pStyle w:val="TableParagraph"/>
              <w:rPr>
                <w:sz w:val="20"/>
                <w:szCs w:val="20"/>
              </w:rPr>
            </w:pPr>
          </w:p>
        </w:tc>
        <w:tc>
          <w:tcPr>
            <w:tcW w:w="1984" w:type="dxa"/>
            <w:vMerge/>
            <w:vAlign w:val="center"/>
          </w:tcPr>
          <w:p w14:paraId="4DD942C1" w14:textId="77777777" w:rsidR="00A756DD" w:rsidRPr="00EE37F0" w:rsidRDefault="00A756DD" w:rsidP="00767722">
            <w:pPr>
              <w:pStyle w:val="TableParagraph"/>
              <w:rPr>
                <w:sz w:val="20"/>
                <w:szCs w:val="20"/>
              </w:rPr>
            </w:pPr>
          </w:p>
        </w:tc>
        <w:tc>
          <w:tcPr>
            <w:tcW w:w="1985" w:type="dxa"/>
            <w:vMerge/>
            <w:vAlign w:val="center"/>
          </w:tcPr>
          <w:p w14:paraId="22E2BAC9" w14:textId="77777777" w:rsidR="00A756DD" w:rsidRPr="00EE37F0" w:rsidRDefault="00A756DD" w:rsidP="00767722">
            <w:pPr>
              <w:pStyle w:val="TableParagraph"/>
              <w:rPr>
                <w:sz w:val="20"/>
                <w:szCs w:val="20"/>
              </w:rPr>
            </w:pPr>
          </w:p>
        </w:tc>
        <w:tc>
          <w:tcPr>
            <w:tcW w:w="1276" w:type="dxa"/>
            <w:vAlign w:val="center"/>
          </w:tcPr>
          <w:p w14:paraId="6F246E3C" w14:textId="5315345F" w:rsidR="00A756DD" w:rsidRPr="00EE37F0" w:rsidRDefault="00A756DD" w:rsidP="00767722">
            <w:pPr>
              <w:rPr>
                <w:rFonts w:ascii="Times New Roman" w:eastAsia="Times New Roman" w:hAnsi="Times New Roman" w:cs="Times New Roman"/>
                <w:color w:val="000000"/>
                <w:sz w:val="20"/>
                <w:szCs w:val="20"/>
              </w:rPr>
            </w:pPr>
            <w:r w:rsidRPr="00EE37F0">
              <w:rPr>
                <w:rFonts w:ascii="Times New Roman" w:eastAsia="Times New Roman" w:hAnsi="Times New Roman" w:cs="Times New Roman"/>
                <w:color w:val="000000"/>
                <w:sz w:val="20"/>
                <w:szCs w:val="20"/>
              </w:rPr>
              <w:t>Udział z prezentacją w wydarzeniu ogólnodostępnym</w:t>
            </w:r>
          </w:p>
        </w:tc>
        <w:tc>
          <w:tcPr>
            <w:tcW w:w="1984" w:type="dxa"/>
            <w:vAlign w:val="center"/>
          </w:tcPr>
          <w:p w14:paraId="63A5DCFF" w14:textId="5DB0C026" w:rsidR="00A756DD" w:rsidRPr="00EE37F0" w:rsidRDefault="00605BBA" w:rsidP="00767722">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Liczba wydarzeń - 1</w:t>
            </w:r>
          </w:p>
        </w:tc>
        <w:tc>
          <w:tcPr>
            <w:tcW w:w="1985" w:type="dxa"/>
            <w:vMerge/>
            <w:vAlign w:val="center"/>
          </w:tcPr>
          <w:p w14:paraId="6D1BFD5F" w14:textId="77777777" w:rsidR="00A756DD" w:rsidRPr="00EE37F0" w:rsidRDefault="00A756DD" w:rsidP="00767722">
            <w:pPr>
              <w:pStyle w:val="TableParagraph"/>
              <w:rPr>
                <w:sz w:val="20"/>
                <w:szCs w:val="20"/>
              </w:rPr>
            </w:pPr>
          </w:p>
        </w:tc>
        <w:tc>
          <w:tcPr>
            <w:tcW w:w="3402" w:type="dxa"/>
            <w:vMerge/>
            <w:vAlign w:val="center"/>
          </w:tcPr>
          <w:p w14:paraId="65D42470" w14:textId="77777777" w:rsidR="00A756DD" w:rsidRPr="00EE37F0" w:rsidRDefault="00A756DD" w:rsidP="00767722">
            <w:pPr>
              <w:jc w:val="right"/>
              <w:rPr>
                <w:rFonts w:ascii="Times New Roman" w:hAnsi="Times New Roman" w:cs="Times New Roman"/>
                <w:sz w:val="20"/>
                <w:szCs w:val="20"/>
              </w:rPr>
            </w:pPr>
          </w:p>
        </w:tc>
      </w:tr>
      <w:tr w:rsidR="00A756DD" w:rsidRPr="00EE37F0" w14:paraId="736A6656" w14:textId="77777777" w:rsidTr="00767722">
        <w:trPr>
          <w:trHeight w:val="365"/>
        </w:trPr>
        <w:tc>
          <w:tcPr>
            <w:tcW w:w="1276" w:type="dxa"/>
            <w:vMerge/>
          </w:tcPr>
          <w:p w14:paraId="166ED558" w14:textId="77777777" w:rsidR="00A756DD" w:rsidRPr="00EE37F0" w:rsidRDefault="00A756DD" w:rsidP="002B3BF3">
            <w:pPr>
              <w:pStyle w:val="TableParagraph"/>
              <w:rPr>
                <w:sz w:val="20"/>
                <w:szCs w:val="20"/>
              </w:rPr>
            </w:pPr>
          </w:p>
        </w:tc>
        <w:tc>
          <w:tcPr>
            <w:tcW w:w="1418" w:type="dxa"/>
            <w:vMerge/>
            <w:vAlign w:val="center"/>
          </w:tcPr>
          <w:p w14:paraId="34FB3EE7" w14:textId="77777777" w:rsidR="00A756DD" w:rsidRPr="00EE37F0" w:rsidRDefault="00A756DD" w:rsidP="00767722">
            <w:pPr>
              <w:pStyle w:val="TableParagraph"/>
              <w:rPr>
                <w:sz w:val="20"/>
                <w:szCs w:val="20"/>
              </w:rPr>
            </w:pPr>
          </w:p>
        </w:tc>
        <w:tc>
          <w:tcPr>
            <w:tcW w:w="1984" w:type="dxa"/>
            <w:vMerge/>
            <w:vAlign w:val="center"/>
          </w:tcPr>
          <w:p w14:paraId="25A8E4A8" w14:textId="77777777" w:rsidR="00A756DD" w:rsidRPr="00EE37F0" w:rsidRDefault="00A756DD" w:rsidP="00767722">
            <w:pPr>
              <w:pStyle w:val="TableParagraph"/>
              <w:rPr>
                <w:sz w:val="20"/>
                <w:szCs w:val="20"/>
              </w:rPr>
            </w:pPr>
          </w:p>
        </w:tc>
        <w:tc>
          <w:tcPr>
            <w:tcW w:w="1985" w:type="dxa"/>
            <w:vMerge/>
            <w:vAlign w:val="center"/>
          </w:tcPr>
          <w:p w14:paraId="5B58D879" w14:textId="77777777" w:rsidR="00A756DD" w:rsidRPr="00EE37F0" w:rsidRDefault="00A756DD" w:rsidP="00767722">
            <w:pPr>
              <w:pStyle w:val="TableParagraph"/>
              <w:rPr>
                <w:sz w:val="20"/>
                <w:szCs w:val="20"/>
              </w:rPr>
            </w:pPr>
          </w:p>
        </w:tc>
        <w:tc>
          <w:tcPr>
            <w:tcW w:w="1276" w:type="dxa"/>
            <w:vAlign w:val="center"/>
          </w:tcPr>
          <w:p w14:paraId="7A7572D2" w14:textId="6F86F541" w:rsidR="00A756DD" w:rsidRPr="00EE37F0" w:rsidRDefault="00A756DD" w:rsidP="00767722">
            <w:pPr>
              <w:rPr>
                <w:rFonts w:ascii="Times New Roman" w:eastAsia="Times New Roman" w:hAnsi="Times New Roman" w:cs="Times New Roman"/>
                <w:color w:val="000000"/>
                <w:sz w:val="20"/>
                <w:szCs w:val="20"/>
              </w:rPr>
            </w:pPr>
            <w:r w:rsidRPr="00EE37F0">
              <w:rPr>
                <w:rFonts w:ascii="Times New Roman" w:eastAsia="Times New Roman" w:hAnsi="Times New Roman" w:cs="Times New Roman"/>
                <w:color w:val="000000"/>
                <w:sz w:val="20"/>
                <w:szCs w:val="20"/>
              </w:rPr>
              <w:t>Folder LSR w skrócie (elektroniczny)</w:t>
            </w:r>
          </w:p>
        </w:tc>
        <w:tc>
          <w:tcPr>
            <w:tcW w:w="1984" w:type="dxa"/>
            <w:vAlign w:val="center"/>
          </w:tcPr>
          <w:p w14:paraId="06C2CC77" w14:textId="0CCF2B18" w:rsidR="00A756DD" w:rsidRPr="00EE37F0" w:rsidRDefault="00605BBA" w:rsidP="00767722">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Liczba pobrań artykułu – 1</w:t>
            </w:r>
            <w:r w:rsidR="00A756DD" w:rsidRPr="00EE37F0">
              <w:rPr>
                <w:rFonts w:ascii="Times New Roman" w:eastAsia="Times New Roman" w:hAnsi="Times New Roman" w:cs="Times New Roman"/>
                <w:color w:val="000000"/>
                <w:sz w:val="20"/>
                <w:szCs w:val="20"/>
              </w:rPr>
              <w:t>00</w:t>
            </w:r>
          </w:p>
        </w:tc>
        <w:tc>
          <w:tcPr>
            <w:tcW w:w="1985" w:type="dxa"/>
            <w:vMerge/>
            <w:vAlign w:val="center"/>
          </w:tcPr>
          <w:p w14:paraId="7A2AB38A" w14:textId="77777777" w:rsidR="00A756DD" w:rsidRPr="00EE37F0" w:rsidRDefault="00A756DD" w:rsidP="00767722">
            <w:pPr>
              <w:pStyle w:val="TableParagraph"/>
              <w:rPr>
                <w:sz w:val="20"/>
                <w:szCs w:val="20"/>
              </w:rPr>
            </w:pPr>
          </w:p>
        </w:tc>
        <w:tc>
          <w:tcPr>
            <w:tcW w:w="3402" w:type="dxa"/>
            <w:vMerge/>
            <w:vAlign w:val="center"/>
          </w:tcPr>
          <w:p w14:paraId="5336ABD2" w14:textId="77777777" w:rsidR="00A756DD" w:rsidRPr="00EE37F0" w:rsidRDefault="00A756DD" w:rsidP="00767722">
            <w:pPr>
              <w:jc w:val="right"/>
              <w:rPr>
                <w:rFonts w:ascii="Times New Roman" w:hAnsi="Times New Roman" w:cs="Times New Roman"/>
                <w:sz w:val="20"/>
                <w:szCs w:val="20"/>
              </w:rPr>
            </w:pPr>
          </w:p>
        </w:tc>
      </w:tr>
      <w:tr w:rsidR="00A756DD" w:rsidRPr="00EE37F0" w14:paraId="12EE4D93" w14:textId="77777777" w:rsidTr="00767722">
        <w:trPr>
          <w:trHeight w:val="365"/>
        </w:trPr>
        <w:tc>
          <w:tcPr>
            <w:tcW w:w="1276" w:type="dxa"/>
            <w:vMerge/>
          </w:tcPr>
          <w:p w14:paraId="30AB8711" w14:textId="77777777" w:rsidR="00A756DD" w:rsidRPr="00EE37F0" w:rsidRDefault="00A756DD" w:rsidP="002B3BF3">
            <w:pPr>
              <w:pStyle w:val="TableParagraph"/>
              <w:rPr>
                <w:sz w:val="20"/>
                <w:szCs w:val="20"/>
              </w:rPr>
            </w:pPr>
          </w:p>
        </w:tc>
        <w:tc>
          <w:tcPr>
            <w:tcW w:w="1418" w:type="dxa"/>
            <w:vMerge/>
            <w:vAlign w:val="center"/>
          </w:tcPr>
          <w:p w14:paraId="3F695CC9" w14:textId="77777777" w:rsidR="00A756DD" w:rsidRPr="00EE37F0" w:rsidRDefault="00A756DD" w:rsidP="00767722">
            <w:pPr>
              <w:pStyle w:val="TableParagraph"/>
              <w:rPr>
                <w:sz w:val="20"/>
                <w:szCs w:val="20"/>
              </w:rPr>
            </w:pPr>
          </w:p>
        </w:tc>
        <w:tc>
          <w:tcPr>
            <w:tcW w:w="1984" w:type="dxa"/>
            <w:vMerge/>
            <w:vAlign w:val="center"/>
          </w:tcPr>
          <w:p w14:paraId="48195B0B" w14:textId="77777777" w:rsidR="00A756DD" w:rsidRPr="00EE37F0" w:rsidRDefault="00A756DD" w:rsidP="00767722">
            <w:pPr>
              <w:pStyle w:val="TableParagraph"/>
              <w:rPr>
                <w:sz w:val="20"/>
                <w:szCs w:val="20"/>
              </w:rPr>
            </w:pPr>
          </w:p>
        </w:tc>
        <w:tc>
          <w:tcPr>
            <w:tcW w:w="1985" w:type="dxa"/>
            <w:vMerge/>
            <w:vAlign w:val="center"/>
          </w:tcPr>
          <w:p w14:paraId="0FC68E8A" w14:textId="77777777" w:rsidR="00A756DD" w:rsidRPr="00EE37F0" w:rsidRDefault="00A756DD" w:rsidP="00767722">
            <w:pPr>
              <w:pStyle w:val="TableParagraph"/>
              <w:rPr>
                <w:sz w:val="20"/>
                <w:szCs w:val="20"/>
              </w:rPr>
            </w:pPr>
          </w:p>
        </w:tc>
        <w:tc>
          <w:tcPr>
            <w:tcW w:w="1276" w:type="dxa"/>
            <w:vAlign w:val="center"/>
          </w:tcPr>
          <w:p w14:paraId="4F56F9EE" w14:textId="277BA92A" w:rsidR="00A756DD" w:rsidRPr="00EE37F0" w:rsidRDefault="00A756DD" w:rsidP="00767722">
            <w:pPr>
              <w:rPr>
                <w:rFonts w:ascii="Times New Roman" w:eastAsia="Times New Roman" w:hAnsi="Times New Roman" w:cs="Times New Roman"/>
                <w:color w:val="000000"/>
                <w:sz w:val="20"/>
                <w:szCs w:val="20"/>
              </w:rPr>
            </w:pPr>
            <w:r w:rsidRPr="00EE37F0">
              <w:rPr>
                <w:rFonts w:ascii="Times New Roman" w:eastAsia="Times New Roman" w:hAnsi="Times New Roman" w:cs="Times New Roman"/>
                <w:color w:val="000000"/>
                <w:sz w:val="20"/>
                <w:szCs w:val="20"/>
              </w:rPr>
              <w:t xml:space="preserve">Spotkanie dedykowane grupie w niekorzystnej sytuacji </w:t>
            </w:r>
          </w:p>
        </w:tc>
        <w:tc>
          <w:tcPr>
            <w:tcW w:w="1984" w:type="dxa"/>
            <w:vAlign w:val="center"/>
          </w:tcPr>
          <w:p w14:paraId="56BF0955" w14:textId="4E158417" w:rsidR="00A756DD" w:rsidRPr="00EE37F0" w:rsidRDefault="00605BBA" w:rsidP="00767722">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Liczba uczestników - 10</w:t>
            </w:r>
          </w:p>
        </w:tc>
        <w:tc>
          <w:tcPr>
            <w:tcW w:w="1985" w:type="dxa"/>
            <w:vMerge/>
            <w:vAlign w:val="center"/>
          </w:tcPr>
          <w:p w14:paraId="79D5F4F7" w14:textId="77777777" w:rsidR="00A756DD" w:rsidRPr="00EE37F0" w:rsidRDefault="00A756DD" w:rsidP="00767722">
            <w:pPr>
              <w:pStyle w:val="TableParagraph"/>
              <w:rPr>
                <w:sz w:val="20"/>
                <w:szCs w:val="20"/>
              </w:rPr>
            </w:pPr>
          </w:p>
        </w:tc>
        <w:tc>
          <w:tcPr>
            <w:tcW w:w="3402" w:type="dxa"/>
            <w:vMerge/>
            <w:vAlign w:val="center"/>
          </w:tcPr>
          <w:p w14:paraId="2023A7EF" w14:textId="77777777" w:rsidR="00A756DD" w:rsidRPr="00EE37F0" w:rsidRDefault="00A756DD" w:rsidP="00767722">
            <w:pPr>
              <w:jc w:val="right"/>
              <w:rPr>
                <w:rFonts w:ascii="Times New Roman" w:hAnsi="Times New Roman" w:cs="Times New Roman"/>
                <w:sz w:val="20"/>
                <w:szCs w:val="20"/>
              </w:rPr>
            </w:pPr>
          </w:p>
        </w:tc>
      </w:tr>
      <w:tr w:rsidR="00A756DD" w:rsidRPr="00EE37F0" w14:paraId="0B666DD2" w14:textId="77777777" w:rsidTr="00767722">
        <w:trPr>
          <w:trHeight w:val="365"/>
        </w:trPr>
        <w:tc>
          <w:tcPr>
            <w:tcW w:w="1276" w:type="dxa"/>
            <w:vMerge/>
          </w:tcPr>
          <w:p w14:paraId="794AEF92" w14:textId="77777777" w:rsidR="00A756DD" w:rsidRPr="00EE37F0" w:rsidRDefault="00A756DD" w:rsidP="002B3BF3">
            <w:pPr>
              <w:pStyle w:val="TableParagraph"/>
              <w:rPr>
                <w:sz w:val="20"/>
                <w:szCs w:val="20"/>
              </w:rPr>
            </w:pPr>
          </w:p>
        </w:tc>
        <w:tc>
          <w:tcPr>
            <w:tcW w:w="1418" w:type="dxa"/>
            <w:vMerge/>
            <w:vAlign w:val="center"/>
          </w:tcPr>
          <w:p w14:paraId="4AD5A8C7" w14:textId="77777777" w:rsidR="00A756DD" w:rsidRPr="00EE37F0" w:rsidRDefault="00A756DD" w:rsidP="00767722">
            <w:pPr>
              <w:pStyle w:val="TableParagraph"/>
              <w:rPr>
                <w:sz w:val="20"/>
                <w:szCs w:val="20"/>
              </w:rPr>
            </w:pPr>
          </w:p>
        </w:tc>
        <w:tc>
          <w:tcPr>
            <w:tcW w:w="1984" w:type="dxa"/>
            <w:vMerge/>
            <w:vAlign w:val="center"/>
          </w:tcPr>
          <w:p w14:paraId="01B8B423" w14:textId="77777777" w:rsidR="00A756DD" w:rsidRPr="00EE37F0" w:rsidRDefault="00A756DD" w:rsidP="00767722">
            <w:pPr>
              <w:pStyle w:val="TableParagraph"/>
              <w:rPr>
                <w:sz w:val="20"/>
                <w:szCs w:val="20"/>
              </w:rPr>
            </w:pPr>
          </w:p>
        </w:tc>
        <w:tc>
          <w:tcPr>
            <w:tcW w:w="1985" w:type="dxa"/>
            <w:vMerge/>
            <w:vAlign w:val="center"/>
          </w:tcPr>
          <w:p w14:paraId="25E34E06" w14:textId="77777777" w:rsidR="00A756DD" w:rsidRPr="00EE37F0" w:rsidRDefault="00A756DD" w:rsidP="00767722">
            <w:pPr>
              <w:pStyle w:val="TableParagraph"/>
              <w:rPr>
                <w:sz w:val="20"/>
                <w:szCs w:val="20"/>
              </w:rPr>
            </w:pPr>
          </w:p>
        </w:tc>
        <w:tc>
          <w:tcPr>
            <w:tcW w:w="1276" w:type="dxa"/>
            <w:vAlign w:val="center"/>
          </w:tcPr>
          <w:p w14:paraId="1C351593" w14:textId="1E5F221B" w:rsidR="00A756DD" w:rsidRPr="00EE37F0" w:rsidRDefault="00A756DD" w:rsidP="00605BBA">
            <w:pPr>
              <w:rPr>
                <w:rFonts w:ascii="Times New Roman" w:eastAsia="Times New Roman" w:hAnsi="Times New Roman" w:cs="Times New Roman"/>
                <w:color w:val="000000"/>
                <w:sz w:val="20"/>
                <w:szCs w:val="20"/>
              </w:rPr>
            </w:pPr>
            <w:r w:rsidRPr="00EE37F0">
              <w:rPr>
                <w:rFonts w:ascii="Times New Roman" w:eastAsia="Times New Roman" w:hAnsi="Times New Roman" w:cs="Times New Roman"/>
                <w:color w:val="000000"/>
                <w:sz w:val="20"/>
                <w:szCs w:val="20"/>
              </w:rPr>
              <w:t xml:space="preserve">Regularny, powtarzalny dyżur doradcy w </w:t>
            </w:r>
            <w:r w:rsidRPr="00EE37F0">
              <w:rPr>
                <w:rFonts w:ascii="Times New Roman" w:eastAsia="Times New Roman" w:hAnsi="Times New Roman" w:cs="Times New Roman"/>
                <w:color w:val="000000"/>
                <w:sz w:val="20"/>
                <w:szCs w:val="20"/>
              </w:rPr>
              <w:lastRenderedPageBreak/>
              <w:t xml:space="preserve">biurze i on-line 1 dzień </w:t>
            </w:r>
            <w:r w:rsidR="00605BBA">
              <w:rPr>
                <w:rFonts w:ascii="Times New Roman" w:eastAsia="Times New Roman" w:hAnsi="Times New Roman" w:cs="Times New Roman"/>
                <w:color w:val="000000"/>
                <w:sz w:val="20"/>
                <w:szCs w:val="20"/>
              </w:rPr>
              <w:t>w miesiącu</w:t>
            </w:r>
            <w:r w:rsidRPr="00EE37F0">
              <w:rPr>
                <w:rFonts w:ascii="Times New Roman" w:eastAsia="Times New Roman" w:hAnsi="Times New Roman" w:cs="Times New Roman"/>
                <w:color w:val="000000"/>
                <w:sz w:val="20"/>
                <w:szCs w:val="20"/>
              </w:rPr>
              <w:t xml:space="preserve"> przez 1h</w:t>
            </w:r>
          </w:p>
        </w:tc>
        <w:tc>
          <w:tcPr>
            <w:tcW w:w="1984" w:type="dxa"/>
            <w:vAlign w:val="center"/>
          </w:tcPr>
          <w:p w14:paraId="3B896745" w14:textId="4B5EA61A" w:rsidR="00A756DD" w:rsidRPr="00EE37F0" w:rsidRDefault="00605BBA" w:rsidP="00767722">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Liczba uczestników - 70</w:t>
            </w:r>
          </w:p>
        </w:tc>
        <w:tc>
          <w:tcPr>
            <w:tcW w:w="1985" w:type="dxa"/>
            <w:vMerge/>
            <w:vAlign w:val="center"/>
          </w:tcPr>
          <w:p w14:paraId="214B84C1" w14:textId="77777777" w:rsidR="00A756DD" w:rsidRPr="00EE37F0" w:rsidRDefault="00A756DD" w:rsidP="00767722">
            <w:pPr>
              <w:pStyle w:val="TableParagraph"/>
              <w:rPr>
                <w:sz w:val="20"/>
                <w:szCs w:val="20"/>
              </w:rPr>
            </w:pPr>
          </w:p>
        </w:tc>
        <w:tc>
          <w:tcPr>
            <w:tcW w:w="3402" w:type="dxa"/>
            <w:vMerge/>
            <w:vAlign w:val="center"/>
          </w:tcPr>
          <w:p w14:paraId="6930ACEA" w14:textId="77777777" w:rsidR="00A756DD" w:rsidRPr="00EE37F0" w:rsidRDefault="00A756DD" w:rsidP="00767722">
            <w:pPr>
              <w:jc w:val="right"/>
              <w:rPr>
                <w:rFonts w:ascii="Times New Roman" w:hAnsi="Times New Roman" w:cs="Times New Roman"/>
                <w:sz w:val="20"/>
                <w:szCs w:val="20"/>
              </w:rPr>
            </w:pPr>
          </w:p>
        </w:tc>
      </w:tr>
      <w:tr w:rsidR="00A756DD" w:rsidRPr="00EE37F0" w14:paraId="70F57D1B" w14:textId="77777777" w:rsidTr="00767722">
        <w:trPr>
          <w:trHeight w:val="365"/>
        </w:trPr>
        <w:tc>
          <w:tcPr>
            <w:tcW w:w="1276" w:type="dxa"/>
            <w:vMerge/>
          </w:tcPr>
          <w:p w14:paraId="4437A7AB" w14:textId="77777777" w:rsidR="00A756DD" w:rsidRPr="00EE37F0" w:rsidRDefault="00A756DD" w:rsidP="002B3BF3">
            <w:pPr>
              <w:pStyle w:val="TableParagraph"/>
              <w:rPr>
                <w:sz w:val="20"/>
                <w:szCs w:val="20"/>
              </w:rPr>
            </w:pPr>
          </w:p>
        </w:tc>
        <w:tc>
          <w:tcPr>
            <w:tcW w:w="1418" w:type="dxa"/>
            <w:vMerge/>
            <w:vAlign w:val="center"/>
          </w:tcPr>
          <w:p w14:paraId="262820EA" w14:textId="77777777" w:rsidR="00A756DD" w:rsidRPr="00EE37F0" w:rsidRDefault="00A756DD" w:rsidP="00767722">
            <w:pPr>
              <w:pStyle w:val="TableParagraph"/>
              <w:rPr>
                <w:sz w:val="20"/>
                <w:szCs w:val="20"/>
              </w:rPr>
            </w:pPr>
          </w:p>
        </w:tc>
        <w:tc>
          <w:tcPr>
            <w:tcW w:w="1984" w:type="dxa"/>
            <w:vMerge/>
            <w:vAlign w:val="center"/>
          </w:tcPr>
          <w:p w14:paraId="6C838A05" w14:textId="77777777" w:rsidR="00A756DD" w:rsidRPr="00EE37F0" w:rsidRDefault="00A756DD" w:rsidP="00767722">
            <w:pPr>
              <w:pStyle w:val="TableParagraph"/>
              <w:rPr>
                <w:sz w:val="20"/>
                <w:szCs w:val="20"/>
              </w:rPr>
            </w:pPr>
          </w:p>
        </w:tc>
        <w:tc>
          <w:tcPr>
            <w:tcW w:w="1985" w:type="dxa"/>
            <w:vMerge/>
            <w:vAlign w:val="center"/>
          </w:tcPr>
          <w:p w14:paraId="0D52D9EE" w14:textId="77777777" w:rsidR="00A756DD" w:rsidRPr="00EE37F0" w:rsidRDefault="00A756DD" w:rsidP="00767722">
            <w:pPr>
              <w:pStyle w:val="TableParagraph"/>
              <w:rPr>
                <w:sz w:val="20"/>
                <w:szCs w:val="20"/>
              </w:rPr>
            </w:pPr>
          </w:p>
        </w:tc>
        <w:tc>
          <w:tcPr>
            <w:tcW w:w="1276" w:type="dxa"/>
            <w:vAlign w:val="center"/>
          </w:tcPr>
          <w:p w14:paraId="3E7F3988" w14:textId="2754E150" w:rsidR="00A756DD" w:rsidRPr="00EE37F0" w:rsidRDefault="00A756DD" w:rsidP="00767722">
            <w:pPr>
              <w:rPr>
                <w:rFonts w:ascii="Times New Roman" w:eastAsia="Times New Roman" w:hAnsi="Times New Roman" w:cs="Times New Roman"/>
                <w:color w:val="000000"/>
                <w:sz w:val="20"/>
                <w:szCs w:val="20"/>
              </w:rPr>
            </w:pPr>
            <w:r w:rsidRPr="00EE37F0">
              <w:rPr>
                <w:rFonts w:ascii="Times New Roman" w:eastAsia="Times New Roman" w:hAnsi="Times New Roman" w:cs="Times New Roman"/>
                <w:color w:val="000000"/>
                <w:sz w:val="20"/>
                <w:szCs w:val="20"/>
              </w:rPr>
              <w:t>Artykuł na stronie internetowej LGD</w:t>
            </w:r>
          </w:p>
        </w:tc>
        <w:tc>
          <w:tcPr>
            <w:tcW w:w="1984" w:type="dxa"/>
            <w:vAlign w:val="center"/>
          </w:tcPr>
          <w:p w14:paraId="31CEE77B" w14:textId="050894D7" w:rsidR="00A756DD" w:rsidRPr="00EE37F0" w:rsidRDefault="00605BBA" w:rsidP="00767722">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Liczba artykułów - 4</w:t>
            </w:r>
          </w:p>
        </w:tc>
        <w:tc>
          <w:tcPr>
            <w:tcW w:w="1985" w:type="dxa"/>
            <w:vMerge/>
            <w:vAlign w:val="center"/>
          </w:tcPr>
          <w:p w14:paraId="699321B0" w14:textId="77777777" w:rsidR="00A756DD" w:rsidRPr="00EE37F0" w:rsidRDefault="00A756DD" w:rsidP="00767722">
            <w:pPr>
              <w:pStyle w:val="TableParagraph"/>
              <w:rPr>
                <w:sz w:val="20"/>
                <w:szCs w:val="20"/>
              </w:rPr>
            </w:pPr>
          </w:p>
        </w:tc>
        <w:tc>
          <w:tcPr>
            <w:tcW w:w="3402" w:type="dxa"/>
            <w:vMerge/>
            <w:vAlign w:val="center"/>
          </w:tcPr>
          <w:p w14:paraId="4C804C21" w14:textId="77777777" w:rsidR="00A756DD" w:rsidRPr="00EE37F0" w:rsidRDefault="00A756DD" w:rsidP="00767722">
            <w:pPr>
              <w:jc w:val="right"/>
              <w:rPr>
                <w:rFonts w:ascii="Times New Roman" w:hAnsi="Times New Roman" w:cs="Times New Roman"/>
                <w:sz w:val="20"/>
                <w:szCs w:val="20"/>
              </w:rPr>
            </w:pPr>
          </w:p>
        </w:tc>
      </w:tr>
      <w:tr w:rsidR="00A756DD" w:rsidRPr="00EE37F0" w14:paraId="31E5ACD3" w14:textId="77777777" w:rsidTr="00767722">
        <w:trPr>
          <w:trHeight w:val="365"/>
        </w:trPr>
        <w:tc>
          <w:tcPr>
            <w:tcW w:w="1276" w:type="dxa"/>
            <w:vMerge/>
          </w:tcPr>
          <w:p w14:paraId="5B1FC2A7" w14:textId="77777777" w:rsidR="00A756DD" w:rsidRPr="00EE37F0" w:rsidRDefault="00A756DD" w:rsidP="002B3BF3">
            <w:pPr>
              <w:pStyle w:val="TableParagraph"/>
              <w:rPr>
                <w:sz w:val="20"/>
                <w:szCs w:val="20"/>
              </w:rPr>
            </w:pPr>
          </w:p>
        </w:tc>
        <w:tc>
          <w:tcPr>
            <w:tcW w:w="1418" w:type="dxa"/>
            <w:vMerge/>
            <w:vAlign w:val="center"/>
          </w:tcPr>
          <w:p w14:paraId="6C7B5D94" w14:textId="77777777" w:rsidR="00A756DD" w:rsidRPr="00EE37F0" w:rsidRDefault="00A756DD" w:rsidP="00767722">
            <w:pPr>
              <w:pStyle w:val="TableParagraph"/>
              <w:rPr>
                <w:sz w:val="20"/>
                <w:szCs w:val="20"/>
              </w:rPr>
            </w:pPr>
          </w:p>
        </w:tc>
        <w:tc>
          <w:tcPr>
            <w:tcW w:w="1984" w:type="dxa"/>
            <w:vMerge/>
            <w:vAlign w:val="center"/>
          </w:tcPr>
          <w:p w14:paraId="53C1D998" w14:textId="77777777" w:rsidR="00A756DD" w:rsidRPr="00EE37F0" w:rsidRDefault="00A756DD" w:rsidP="00767722">
            <w:pPr>
              <w:pStyle w:val="TableParagraph"/>
              <w:rPr>
                <w:sz w:val="20"/>
                <w:szCs w:val="20"/>
              </w:rPr>
            </w:pPr>
          </w:p>
        </w:tc>
        <w:tc>
          <w:tcPr>
            <w:tcW w:w="1985" w:type="dxa"/>
            <w:vMerge/>
            <w:vAlign w:val="center"/>
          </w:tcPr>
          <w:p w14:paraId="4EC58C89" w14:textId="77777777" w:rsidR="00A756DD" w:rsidRPr="00EE37F0" w:rsidRDefault="00A756DD" w:rsidP="00767722">
            <w:pPr>
              <w:pStyle w:val="TableParagraph"/>
              <w:rPr>
                <w:sz w:val="20"/>
                <w:szCs w:val="20"/>
              </w:rPr>
            </w:pPr>
          </w:p>
        </w:tc>
        <w:tc>
          <w:tcPr>
            <w:tcW w:w="1276" w:type="dxa"/>
            <w:vAlign w:val="center"/>
          </w:tcPr>
          <w:p w14:paraId="0BAD4854" w14:textId="7E5486DC" w:rsidR="00A756DD" w:rsidRPr="00EE37F0" w:rsidRDefault="00A756DD" w:rsidP="00767722">
            <w:pPr>
              <w:rPr>
                <w:rFonts w:ascii="Times New Roman" w:eastAsia="Times New Roman" w:hAnsi="Times New Roman" w:cs="Times New Roman"/>
                <w:color w:val="000000"/>
                <w:sz w:val="20"/>
                <w:szCs w:val="20"/>
              </w:rPr>
            </w:pPr>
            <w:r w:rsidRPr="00EE37F0">
              <w:rPr>
                <w:rFonts w:ascii="Times New Roman" w:eastAsia="Times New Roman" w:hAnsi="Times New Roman" w:cs="Times New Roman"/>
                <w:color w:val="000000"/>
                <w:sz w:val="20"/>
                <w:szCs w:val="20"/>
              </w:rPr>
              <w:t xml:space="preserve">Artykuł na profilu społecznościowym LGD </w:t>
            </w:r>
          </w:p>
        </w:tc>
        <w:tc>
          <w:tcPr>
            <w:tcW w:w="1984" w:type="dxa"/>
            <w:vAlign w:val="center"/>
          </w:tcPr>
          <w:p w14:paraId="11BC68DA" w14:textId="382672B1" w:rsidR="00A756DD" w:rsidRPr="00EE37F0" w:rsidRDefault="00A756DD" w:rsidP="00767722">
            <w:pPr>
              <w:rPr>
                <w:rFonts w:ascii="Times New Roman" w:eastAsia="Times New Roman" w:hAnsi="Times New Roman" w:cs="Times New Roman"/>
                <w:color w:val="000000"/>
                <w:sz w:val="20"/>
                <w:szCs w:val="20"/>
              </w:rPr>
            </w:pPr>
            <w:r w:rsidRPr="00EE37F0">
              <w:rPr>
                <w:rFonts w:ascii="Times New Roman" w:eastAsia="Times New Roman" w:hAnsi="Times New Roman" w:cs="Times New Roman"/>
                <w:color w:val="000000"/>
                <w:sz w:val="20"/>
                <w:szCs w:val="20"/>
              </w:rPr>
              <w:t>Liczba mie</w:t>
            </w:r>
            <w:r w:rsidR="00605BBA">
              <w:rPr>
                <w:rFonts w:ascii="Times New Roman" w:eastAsia="Times New Roman" w:hAnsi="Times New Roman" w:cs="Times New Roman"/>
                <w:color w:val="000000"/>
                <w:sz w:val="20"/>
                <w:szCs w:val="20"/>
              </w:rPr>
              <w:t>jsc umieszczenia informacji - 4</w:t>
            </w:r>
          </w:p>
        </w:tc>
        <w:tc>
          <w:tcPr>
            <w:tcW w:w="1985" w:type="dxa"/>
            <w:vMerge/>
            <w:vAlign w:val="center"/>
          </w:tcPr>
          <w:p w14:paraId="040F3EBA" w14:textId="77777777" w:rsidR="00A756DD" w:rsidRPr="00EE37F0" w:rsidRDefault="00A756DD" w:rsidP="00767722">
            <w:pPr>
              <w:pStyle w:val="TableParagraph"/>
              <w:rPr>
                <w:sz w:val="20"/>
                <w:szCs w:val="20"/>
              </w:rPr>
            </w:pPr>
          </w:p>
        </w:tc>
        <w:tc>
          <w:tcPr>
            <w:tcW w:w="3402" w:type="dxa"/>
            <w:vMerge/>
            <w:vAlign w:val="center"/>
          </w:tcPr>
          <w:p w14:paraId="57E61CA4" w14:textId="77777777" w:rsidR="00A756DD" w:rsidRPr="00EE37F0" w:rsidRDefault="00A756DD" w:rsidP="00767722">
            <w:pPr>
              <w:jc w:val="right"/>
              <w:rPr>
                <w:rFonts w:ascii="Times New Roman" w:hAnsi="Times New Roman" w:cs="Times New Roman"/>
                <w:sz w:val="20"/>
                <w:szCs w:val="20"/>
              </w:rPr>
            </w:pPr>
          </w:p>
        </w:tc>
      </w:tr>
      <w:tr w:rsidR="00A756DD" w:rsidRPr="00EE37F0" w14:paraId="6A8CBA44" w14:textId="77777777" w:rsidTr="00767722">
        <w:trPr>
          <w:trHeight w:val="365"/>
        </w:trPr>
        <w:tc>
          <w:tcPr>
            <w:tcW w:w="1276" w:type="dxa"/>
            <w:vMerge/>
          </w:tcPr>
          <w:p w14:paraId="34E52BC1" w14:textId="77777777" w:rsidR="00A756DD" w:rsidRPr="00EE37F0" w:rsidRDefault="00A756DD" w:rsidP="00DC0B69">
            <w:pPr>
              <w:pStyle w:val="TableParagraph"/>
              <w:rPr>
                <w:sz w:val="20"/>
                <w:szCs w:val="20"/>
              </w:rPr>
            </w:pPr>
          </w:p>
        </w:tc>
        <w:tc>
          <w:tcPr>
            <w:tcW w:w="1418" w:type="dxa"/>
            <w:vAlign w:val="center"/>
          </w:tcPr>
          <w:p w14:paraId="56CC658D" w14:textId="77A2A5F0" w:rsidR="00A756DD" w:rsidRPr="00EE37F0" w:rsidRDefault="00A756DD" w:rsidP="00767722">
            <w:pPr>
              <w:pStyle w:val="TableParagraph"/>
              <w:rPr>
                <w:sz w:val="20"/>
                <w:szCs w:val="20"/>
              </w:rPr>
            </w:pPr>
            <w:r w:rsidRPr="00EE37F0">
              <w:rPr>
                <w:color w:val="000000"/>
                <w:sz w:val="20"/>
                <w:szCs w:val="20"/>
              </w:rPr>
              <w:t>Poinformowanie potencjalnych wnioskodawców o zasadach konkursu, interpretacji poszczególnych kryteriów oceny używanych przez organ decyzyjny LGD (zwłaszcza kryteriów jakościowych) oraz zasad korzystania z doradztwa świadczonego przez pracowników biura LGD</w:t>
            </w:r>
          </w:p>
        </w:tc>
        <w:tc>
          <w:tcPr>
            <w:tcW w:w="1984" w:type="dxa"/>
            <w:vAlign w:val="center"/>
          </w:tcPr>
          <w:p w14:paraId="7A60B546" w14:textId="02F2A8BA" w:rsidR="00A756DD" w:rsidRPr="00EE37F0" w:rsidRDefault="00A756DD" w:rsidP="00767722">
            <w:pPr>
              <w:pStyle w:val="TableParagraph"/>
              <w:rPr>
                <w:sz w:val="20"/>
                <w:szCs w:val="20"/>
              </w:rPr>
            </w:pPr>
            <w:r w:rsidRPr="00EE37F0">
              <w:rPr>
                <w:color w:val="000000"/>
                <w:sz w:val="20"/>
                <w:szCs w:val="20"/>
              </w:rPr>
              <w:t>Spotkanie informacyjne przy naborze wniosków</w:t>
            </w:r>
          </w:p>
        </w:tc>
        <w:tc>
          <w:tcPr>
            <w:tcW w:w="1985" w:type="dxa"/>
            <w:vAlign w:val="center"/>
          </w:tcPr>
          <w:p w14:paraId="6B174393" w14:textId="11F13112" w:rsidR="00A756DD" w:rsidRPr="00EE37F0" w:rsidRDefault="00A756DD" w:rsidP="00767722">
            <w:pPr>
              <w:pStyle w:val="TableParagraph"/>
              <w:rPr>
                <w:sz w:val="20"/>
                <w:szCs w:val="20"/>
              </w:rPr>
            </w:pPr>
            <w:r w:rsidRPr="00EE37F0">
              <w:rPr>
                <w:sz w:val="20"/>
                <w:szCs w:val="20"/>
              </w:rPr>
              <w:t>Potencjalni beneficjenci</w:t>
            </w:r>
          </w:p>
        </w:tc>
        <w:tc>
          <w:tcPr>
            <w:tcW w:w="1276" w:type="dxa"/>
            <w:vAlign w:val="center"/>
          </w:tcPr>
          <w:p w14:paraId="7688560F" w14:textId="38F53740" w:rsidR="00A756DD" w:rsidRPr="00EE37F0" w:rsidRDefault="00A756DD" w:rsidP="00767722">
            <w:pPr>
              <w:rPr>
                <w:rFonts w:ascii="Times New Roman" w:eastAsia="Times New Roman" w:hAnsi="Times New Roman" w:cs="Times New Roman"/>
                <w:color w:val="000000"/>
                <w:sz w:val="20"/>
                <w:szCs w:val="20"/>
              </w:rPr>
            </w:pPr>
            <w:r w:rsidRPr="00EE37F0">
              <w:rPr>
                <w:rFonts w:ascii="Times New Roman" w:eastAsia="Times New Roman" w:hAnsi="Times New Roman" w:cs="Times New Roman"/>
                <w:color w:val="000000"/>
                <w:sz w:val="20"/>
                <w:szCs w:val="20"/>
              </w:rPr>
              <w:t>Prezentacja podczas spotkania stacjonarnie/on-line; dyskusja</w:t>
            </w:r>
          </w:p>
        </w:tc>
        <w:tc>
          <w:tcPr>
            <w:tcW w:w="1984" w:type="dxa"/>
            <w:vAlign w:val="center"/>
          </w:tcPr>
          <w:p w14:paraId="675A80CC" w14:textId="06B4C6E7" w:rsidR="00A756DD" w:rsidRPr="00EE37F0" w:rsidRDefault="008905CE" w:rsidP="00767722">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Liczba uczestników-25</w:t>
            </w:r>
          </w:p>
        </w:tc>
        <w:tc>
          <w:tcPr>
            <w:tcW w:w="1985" w:type="dxa"/>
            <w:vAlign w:val="center"/>
          </w:tcPr>
          <w:p w14:paraId="160BFBFC" w14:textId="6E3C6E41" w:rsidR="00A756DD" w:rsidRPr="00EE37F0" w:rsidRDefault="00A756DD" w:rsidP="00767722">
            <w:pPr>
              <w:pStyle w:val="TableParagraph"/>
              <w:rPr>
                <w:sz w:val="20"/>
                <w:szCs w:val="20"/>
              </w:rPr>
            </w:pPr>
            <w:r w:rsidRPr="00EE37F0">
              <w:rPr>
                <w:color w:val="000000"/>
                <w:sz w:val="20"/>
                <w:szCs w:val="20"/>
              </w:rPr>
              <w:t>Uzyskanie lepszej jakości wniosków i ich efektów</w:t>
            </w:r>
          </w:p>
        </w:tc>
        <w:tc>
          <w:tcPr>
            <w:tcW w:w="3402" w:type="dxa"/>
            <w:vAlign w:val="center"/>
          </w:tcPr>
          <w:p w14:paraId="4A561CE7" w14:textId="77069E84" w:rsidR="00A756DD" w:rsidRPr="00EE37F0" w:rsidRDefault="00E565FB" w:rsidP="00767722">
            <w:pPr>
              <w:pStyle w:val="TableParagraph"/>
              <w:spacing w:line="206" w:lineRule="exact"/>
              <w:ind w:left="84" w:right="77"/>
              <w:jc w:val="right"/>
              <w:rPr>
                <w:sz w:val="20"/>
                <w:szCs w:val="20"/>
              </w:rPr>
            </w:pPr>
            <w:r>
              <w:rPr>
                <w:sz w:val="20"/>
                <w:szCs w:val="20"/>
              </w:rPr>
              <w:t>5</w:t>
            </w:r>
            <w:r w:rsidR="00A756DD" w:rsidRPr="00EE37F0">
              <w:rPr>
                <w:sz w:val="20"/>
                <w:szCs w:val="20"/>
              </w:rPr>
              <w:t> 000 zł</w:t>
            </w:r>
          </w:p>
          <w:p w14:paraId="64CEBF46" w14:textId="649FB55D" w:rsidR="00A756DD" w:rsidRPr="00EE37F0" w:rsidRDefault="00A756DD" w:rsidP="00767722">
            <w:pPr>
              <w:jc w:val="right"/>
              <w:rPr>
                <w:rFonts w:ascii="Times New Roman" w:hAnsi="Times New Roman" w:cs="Times New Roman"/>
                <w:sz w:val="20"/>
                <w:szCs w:val="20"/>
              </w:rPr>
            </w:pPr>
            <w:r w:rsidRPr="00EE37F0">
              <w:rPr>
                <w:rFonts w:ascii="Times New Roman" w:hAnsi="Times New Roman" w:cs="Times New Roman"/>
                <w:sz w:val="20"/>
                <w:szCs w:val="20"/>
              </w:rPr>
              <w:t>(kategoria</w:t>
            </w:r>
            <w:r w:rsidRPr="00EE37F0">
              <w:rPr>
                <w:rFonts w:ascii="Times New Roman" w:hAnsi="Times New Roman" w:cs="Times New Roman"/>
                <w:spacing w:val="-15"/>
                <w:sz w:val="20"/>
                <w:szCs w:val="20"/>
              </w:rPr>
              <w:t xml:space="preserve"> </w:t>
            </w:r>
            <w:r w:rsidRPr="00EE37F0">
              <w:rPr>
                <w:rFonts w:ascii="Times New Roman" w:hAnsi="Times New Roman" w:cs="Times New Roman"/>
                <w:sz w:val="20"/>
                <w:szCs w:val="20"/>
              </w:rPr>
              <w:t>kosztu:</w:t>
            </w:r>
            <w:r w:rsidRPr="00EE37F0">
              <w:rPr>
                <w:rFonts w:ascii="Times New Roman" w:hAnsi="Times New Roman" w:cs="Times New Roman"/>
                <w:spacing w:val="-12"/>
                <w:sz w:val="20"/>
                <w:szCs w:val="20"/>
              </w:rPr>
              <w:t xml:space="preserve"> </w:t>
            </w:r>
            <w:r w:rsidRPr="00EE37F0">
              <w:rPr>
                <w:rFonts w:ascii="Times New Roman" w:hAnsi="Times New Roman" w:cs="Times New Roman"/>
                <w:sz w:val="20"/>
                <w:szCs w:val="20"/>
              </w:rPr>
              <w:t xml:space="preserve">organizacja </w:t>
            </w:r>
            <w:r w:rsidRPr="00EE37F0">
              <w:rPr>
                <w:rFonts w:ascii="Times New Roman" w:hAnsi="Times New Roman" w:cs="Times New Roman"/>
                <w:spacing w:val="-2"/>
                <w:sz w:val="20"/>
                <w:szCs w:val="20"/>
              </w:rPr>
              <w:t>wydarzenia</w:t>
            </w:r>
            <w:proofErr w:type="gramStart"/>
            <w:r w:rsidRPr="00EE37F0">
              <w:rPr>
                <w:rFonts w:ascii="Times New Roman" w:hAnsi="Times New Roman" w:cs="Times New Roman"/>
                <w:spacing w:val="-2"/>
                <w:sz w:val="20"/>
                <w:szCs w:val="20"/>
              </w:rPr>
              <w:t>),</w:t>
            </w:r>
            <w:r w:rsidRPr="00EE37F0">
              <w:rPr>
                <w:rFonts w:ascii="Times New Roman" w:hAnsi="Times New Roman" w:cs="Times New Roman"/>
                <w:sz w:val="20"/>
                <w:szCs w:val="20"/>
              </w:rPr>
              <w:t>(źródła</w:t>
            </w:r>
            <w:proofErr w:type="gramEnd"/>
            <w:r w:rsidRPr="00EE37F0">
              <w:rPr>
                <w:rFonts w:ascii="Times New Roman" w:hAnsi="Times New Roman" w:cs="Times New Roman"/>
                <w:spacing w:val="-15"/>
                <w:sz w:val="20"/>
                <w:szCs w:val="20"/>
              </w:rPr>
              <w:t xml:space="preserve"> </w:t>
            </w:r>
            <w:r w:rsidRPr="00EE37F0">
              <w:rPr>
                <w:rFonts w:ascii="Times New Roman" w:hAnsi="Times New Roman" w:cs="Times New Roman"/>
                <w:sz w:val="20"/>
                <w:szCs w:val="20"/>
              </w:rPr>
              <w:t>finansowania</w:t>
            </w:r>
            <w:r w:rsidRPr="00EE37F0">
              <w:rPr>
                <w:rFonts w:ascii="Times New Roman" w:hAnsi="Times New Roman" w:cs="Times New Roman"/>
                <w:spacing w:val="-12"/>
                <w:sz w:val="20"/>
                <w:szCs w:val="20"/>
              </w:rPr>
              <w:t xml:space="preserve"> </w:t>
            </w:r>
            <w:r w:rsidRPr="00EE37F0">
              <w:rPr>
                <w:rFonts w:ascii="Times New Roman" w:hAnsi="Times New Roman" w:cs="Times New Roman"/>
                <w:sz w:val="20"/>
                <w:szCs w:val="20"/>
              </w:rPr>
              <w:t>fundusz: EFRROW, EFRR, EFS+).</w:t>
            </w:r>
          </w:p>
        </w:tc>
      </w:tr>
      <w:tr w:rsidR="00A756DD" w:rsidRPr="00EE37F0" w14:paraId="01F04F92" w14:textId="77777777" w:rsidTr="00767722">
        <w:trPr>
          <w:trHeight w:val="365"/>
        </w:trPr>
        <w:tc>
          <w:tcPr>
            <w:tcW w:w="1276" w:type="dxa"/>
            <w:vMerge/>
          </w:tcPr>
          <w:p w14:paraId="44E5252C" w14:textId="77777777" w:rsidR="00A756DD" w:rsidRPr="00EE37F0" w:rsidRDefault="00A756DD" w:rsidP="00676F33">
            <w:pPr>
              <w:pStyle w:val="TableParagraph"/>
              <w:rPr>
                <w:sz w:val="20"/>
                <w:szCs w:val="20"/>
              </w:rPr>
            </w:pPr>
          </w:p>
        </w:tc>
        <w:tc>
          <w:tcPr>
            <w:tcW w:w="1418" w:type="dxa"/>
            <w:vMerge w:val="restart"/>
            <w:vAlign w:val="center"/>
          </w:tcPr>
          <w:p w14:paraId="25CFF482" w14:textId="5A1D934E" w:rsidR="00A756DD" w:rsidRPr="00EE37F0" w:rsidRDefault="00A756DD" w:rsidP="00767722">
            <w:pPr>
              <w:pStyle w:val="TableParagraph"/>
              <w:rPr>
                <w:sz w:val="20"/>
                <w:szCs w:val="20"/>
              </w:rPr>
            </w:pPr>
            <w:r w:rsidRPr="00EE37F0">
              <w:rPr>
                <w:color w:val="000000"/>
                <w:sz w:val="20"/>
                <w:szCs w:val="20"/>
              </w:rPr>
              <w:t xml:space="preserve">Przeprowadzenie konsultacji indywidualnych z </w:t>
            </w:r>
            <w:r w:rsidRPr="00EE37F0">
              <w:rPr>
                <w:color w:val="000000"/>
                <w:sz w:val="20"/>
                <w:szCs w:val="20"/>
              </w:rPr>
              <w:lastRenderedPageBreak/>
              <w:t>beneficjentami</w:t>
            </w:r>
          </w:p>
        </w:tc>
        <w:tc>
          <w:tcPr>
            <w:tcW w:w="1984" w:type="dxa"/>
            <w:vMerge w:val="restart"/>
            <w:vAlign w:val="center"/>
          </w:tcPr>
          <w:p w14:paraId="35E3EBCE" w14:textId="2F4BD126" w:rsidR="00A756DD" w:rsidRPr="00EE37F0" w:rsidRDefault="00A756DD" w:rsidP="00767722">
            <w:pPr>
              <w:pStyle w:val="TableParagraph"/>
              <w:rPr>
                <w:sz w:val="20"/>
                <w:szCs w:val="20"/>
              </w:rPr>
            </w:pPr>
            <w:r w:rsidRPr="00EE37F0">
              <w:rPr>
                <w:color w:val="000000"/>
                <w:sz w:val="20"/>
                <w:szCs w:val="20"/>
              </w:rPr>
              <w:lastRenderedPageBreak/>
              <w:t xml:space="preserve">Konsultacje podczas przygotowywania, realizacji i rozliczania wniosków o </w:t>
            </w:r>
            <w:r w:rsidRPr="00EE37F0">
              <w:rPr>
                <w:color w:val="000000"/>
                <w:sz w:val="20"/>
                <w:szCs w:val="20"/>
              </w:rPr>
              <w:lastRenderedPageBreak/>
              <w:t>dofinansowania</w:t>
            </w:r>
          </w:p>
        </w:tc>
        <w:tc>
          <w:tcPr>
            <w:tcW w:w="1985" w:type="dxa"/>
            <w:vMerge w:val="restart"/>
            <w:vAlign w:val="center"/>
          </w:tcPr>
          <w:p w14:paraId="03DA09BE" w14:textId="562EE53D" w:rsidR="00A756DD" w:rsidRPr="00EE37F0" w:rsidRDefault="00A756DD" w:rsidP="00767722">
            <w:pPr>
              <w:pStyle w:val="TableParagraph"/>
              <w:rPr>
                <w:sz w:val="20"/>
                <w:szCs w:val="20"/>
              </w:rPr>
            </w:pPr>
            <w:r w:rsidRPr="00EE37F0">
              <w:rPr>
                <w:sz w:val="20"/>
                <w:szCs w:val="20"/>
              </w:rPr>
              <w:lastRenderedPageBreak/>
              <w:t>Wszyscy beneficjenci</w:t>
            </w:r>
          </w:p>
        </w:tc>
        <w:tc>
          <w:tcPr>
            <w:tcW w:w="1276" w:type="dxa"/>
            <w:vAlign w:val="center"/>
          </w:tcPr>
          <w:p w14:paraId="5EB47193" w14:textId="51E76D3D" w:rsidR="00A756DD" w:rsidRPr="00EE37F0" w:rsidRDefault="00A756DD" w:rsidP="00767722">
            <w:pPr>
              <w:rPr>
                <w:rFonts w:ascii="Times New Roman" w:eastAsia="Times New Roman" w:hAnsi="Times New Roman" w:cs="Times New Roman"/>
                <w:color w:val="000000"/>
                <w:sz w:val="20"/>
                <w:szCs w:val="20"/>
              </w:rPr>
            </w:pPr>
            <w:r w:rsidRPr="00EE37F0">
              <w:rPr>
                <w:rFonts w:ascii="Times New Roman" w:eastAsia="Times New Roman" w:hAnsi="Times New Roman" w:cs="Times New Roman"/>
                <w:color w:val="000000"/>
                <w:sz w:val="20"/>
                <w:szCs w:val="20"/>
              </w:rPr>
              <w:t xml:space="preserve">Doradztwo bezpośrednio w siedzibie / punkcie </w:t>
            </w:r>
            <w:r w:rsidRPr="00EE37F0">
              <w:rPr>
                <w:rFonts w:ascii="Times New Roman" w:eastAsia="Times New Roman" w:hAnsi="Times New Roman" w:cs="Times New Roman"/>
                <w:color w:val="000000"/>
                <w:sz w:val="20"/>
                <w:szCs w:val="20"/>
              </w:rPr>
              <w:lastRenderedPageBreak/>
              <w:t>konsultacyjnym LGD</w:t>
            </w:r>
          </w:p>
        </w:tc>
        <w:tc>
          <w:tcPr>
            <w:tcW w:w="1984" w:type="dxa"/>
            <w:vMerge w:val="restart"/>
            <w:vAlign w:val="center"/>
          </w:tcPr>
          <w:p w14:paraId="4B75ED0B" w14:textId="125D38AA" w:rsidR="00A756DD" w:rsidRPr="00EE37F0" w:rsidRDefault="00144EB5" w:rsidP="00767722">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Liczba uczestników- 7</w:t>
            </w:r>
            <w:r w:rsidR="00A756DD" w:rsidRPr="00EE37F0">
              <w:rPr>
                <w:rFonts w:ascii="Times New Roman" w:eastAsia="Times New Roman" w:hAnsi="Times New Roman" w:cs="Times New Roman"/>
                <w:color w:val="000000"/>
                <w:sz w:val="20"/>
                <w:szCs w:val="20"/>
              </w:rPr>
              <w:t>0</w:t>
            </w:r>
          </w:p>
        </w:tc>
        <w:tc>
          <w:tcPr>
            <w:tcW w:w="1985" w:type="dxa"/>
            <w:vMerge w:val="restart"/>
            <w:vAlign w:val="center"/>
          </w:tcPr>
          <w:p w14:paraId="06139445" w14:textId="2355A9A2" w:rsidR="00A756DD" w:rsidRPr="00EE37F0" w:rsidRDefault="00A756DD" w:rsidP="00767722">
            <w:pPr>
              <w:pStyle w:val="TableParagraph"/>
              <w:rPr>
                <w:sz w:val="20"/>
                <w:szCs w:val="20"/>
              </w:rPr>
            </w:pPr>
            <w:r w:rsidRPr="00EE37F0">
              <w:rPr>
                <w:color w:val="000000"/>
                <w:sz w:val="20"/>
                <w:szCs w:val="20"/>
              </w:rPr>
              <w:t>Uzyskanie lepszej jakości wniosków i ich efektów</w:t>
            </w:r>
          </w:p>
        </w:tc>
        <w:tc>
          <w:tcPr>
            <w:tcW w:w="3402" w:type="dxa"/>
            <w:vMerge w:val="restart"/>
            <w:vAlign w:val="center"/>
          </w:tcPr>
          <w:p w14:paraId="25E61187" w14:textId="0C22DA38" w:rsidR="00A756DD" w:rsidRPr="00EE37F0" w:rsidRDefault="00E565FB" w:rsidP="00767722">
            <w:pPr>
              <w:pStyle w:val="TableParagraph"/>
              <w:spacing w:line="206" w:lineRule="exact"/>
              <w:ind w:left="84" w:right="77"/>
              <w:jc w:val="right"/>
              <w:rPr>
                <w:sz w:val="20"/>
                <w:szCs w:val="20"/>
              </w:rPr>
            </w:pPr>
            <w:r>
              <w:rPr>
                <w:sz w:val="20"/>
                <w:szCs w:val="20"/>
              </w:rPr>
              <w:t>7 </w:t>
            </w:r>
            <w:r w:rsidR="00A756DD" w:rsidRPr="00EE37F0">
              <w:rPr>
                <w:sz w:val="20"/>
                <w:szCs w:val="20"/>
              </w:rPr>
              <w:t>00 zł</w:t>
            </w:r>
          </w:p>
          <w:p w14:paraId="382BC34E" w14:textId="063B3FB7" w:rsidR="00A756DD" w:rsidRPr="00EE37F0" w:rsidRDefault="00A756DD" w:rsidP="00767722">
            <w:pPr>
              <w:jc w:val="right"/>
              <w:rPr>
                <w:rFonts w:ascii="Times New Roman" w:hAnsi="Times New Roman" w:cs="Times New Roman"/>
                <w:sz w:val="20"/>
                <w:szCs w:val="20"/>
              </w:rPr>
            </w:pPr>
            <w:r w:rsidRPr="00EE37F0">
              <w:rPr>
                <w:rFonts w:ascii="Times New Roman" w:hAnsi="Times New Roman" w:cs="Times New Roman"/>
                <w:sz w:val="20"/>
                <w:szCs w:val="20"/>
              </w:rPr>
              <w:t>(kategoria</w:t>
            </w:r>
            <w:r w:rsidRPr="00EE37F0">
              <w:rPr>
                <w:rFonts w:ascii="Times New Roman" w:hAnsi="Times New Roman" w:cs="Times New Roman"/>
                <w:spacing w:val="-15"/>
                <w:sz w:val="20"/>
                <w:szCs w:val="20"/>
              </w:rPr>
              <w:t xml:space="preserve"> </w:t>
            </w:r>
            <w:r w:rsidRPr="00EE37F0">
              <w:rPr>
                <w:rFonts w:ascii="Times New Roman" w:hAnsi="Times New Roman" w:cs="Times New Roman"/>
                <w:sz w:val="20"/>
                <w:szCs w:val="20"/>
              </w:rPr>
              <w:t>kosztu:</w:t>
            </w:r>
            <w:r w:rsidRPr="00EE37F0">
              <w:rPr>
                <w:rFonts w:ascii="Times New Roman" w:hAnsi="Times New Roman" w:cs="Times New Roman"/>
                <w:spacing w:val="-12"/>
                <w:sz w:val="20"/>
                <w:szCs w:val="20"/>
              </w:rPr>
              <w:t xml:space="preserve"> </w:t>
            </w:r>
            <w:r w:rsidRPr="00EE37F0">
              <w:rPr>
                <w:rFonts w:ascii="Times New Roman" w:hAnsi="Times New Roman" w:cs="Times New Roman"/>
                <w:sz w:val="20"/>
                <w:szCs w:val="20"/>
              </w:rPr>
              <w:t xml:space="preserve">organizacja </w:t>
            </w:r>
            <w:r w:rsidRPr="00EE37F0">
              <w:rPr>
                <w:rFonts w:ascii="Times New Roman" w:hAnsi="Times New Roman" w:cs="Times New Roman"/>
                <w:spacing w:val="-2"/>
                <w:sz w:val="20"/>
                <w:szCs w:val="20"/>
              </w:rPr>
              <w:t>wydarzenia</w:t>
            </w:r>
            <w:proofErr w:type="gramStart"/>
            <w:r w:rsidRPr="00EE37F0">
              <w:rPr>
                <w:rFonts w:ascii="Times New Roman" w:hAnsi="Times New Roman" w:cs="Times New Roman"/>
                <w:spacing w:val="-2"/>
                <w:sz w:val="20"/>
                <w:szCs w:val="20"/>
              </w:rPr>
              <w:t>),</w:t>
            </w:r>
            <w:r w:rsidRPr="00EE37F0">
              <w:rPr>
                <w:rFonts w:ascii="Times New Roman" w:hAnsi="Times New Roman" w:cs="Times New Roman"/>
                <w:sz w:val="20"/>
                <w:szCs w:val="20"/>
              </w:rPr>
              <w:t>(źródła</w:t>
            </w:r>
            <w:proofErr w:type="gramEnd"/>
            <w:r w:rsidRPr="00EE37F0">
              <w:rPr>
                <w:rFonts w:ascii="Times New Roman" w:hAnsi="Times New Roman" w:cs="Times New Roman"/>
                <w:spacing w:val="-15"/>
                <w:sz w:val="20"/>
                <w:szCs w:val="20"/>
              </w:rPr>
              <w:t xml:space="preserve"> </w:t>
            </w:r>
            <w:r w:rsidRPr="00EE37F0">
              <w:rPr>
                <w:rFonts w:ascii="Times New Roman" w:hAnsi="Times New Roman" w:cs="Times New Roman"/>
                <w:sz w:val="20"/>
                <w:szCs w:val="20"/>
              </w:rPr>
              <w:t>finansowania</w:t>
            </w:r>
            <w:r w:rsidRPr="00EE37F0">
              <w:rPr>
                <w:rFonts w:ascii="Times New Roman" w:hAnsi="Times New Roman" w:cs="Times New Roman"/>
                <w:spacing w:val="-12"/>
                <w:sz w:val="20"/>
                <w:szCs w:val="20"/>
              </w:rPr>
              <w:t xml:space="preserve"> </w:t>
            </w:r>
            <w:r w:rsidRPr="00EE37F0">
              <w:rPr>
                <w:rFonts w:ascii="Times New Roman" w:hAnsi="Times New Roman" w:cs="Times New Roman"/>
                <w:sz w:val="20"/>
                <w:szCs w:val="20"/>
              </w:rPr>
              <w:t>fundusz: EFRROW, EFRR, EFS+).</w:t>
            </w:r>
          </w:p>
        </w:tc>
      </w:tr>
      <w:tr w:rsidR="00A756DD" w:rsidRPr="00EE37F0" w14:paraId="07EBCFC9" w14:textId="77777777" w:rsidTr="00767722">
        <w:trPr>
          <w:trHeight w:val="365"/>
        </w:trPr>
        <w:tc>
          <w:tcPr>
            <w:tcW w:w="1276" w:type="dxa"/>
            <w:vMerge/>
          </w:tcPr>
          <w:p w14:paraId="5EC4ACD8" w14:textId="77777777" w:rsidR="00A756DD" w:rsidRPr="00EE37F0" w:rsidRDefault="00A756DD" w:rsidP="00676F33">
            <w:pPr>
              <w:pStyle w:val="TableParagraph"/>
              <w:rPr>
                <w:sz w:val="20"/>
                <w:szCs w:val="20"/>
              </w:rPr>
            </w:pPr>
          </w:p>
        </w:tc>
        <w:tc>
          <w:tcPr>
            <w:tcW w:w="1418" w:type="dxa"/>
            <w:vMerge/>
            <w:vAlign w:val="center"/>
          </w:tcPr>
          <w:p w14:paraId="3A27B89E" w14:textId="77777777" w:rsidR="00A756DD" w:rsidRPr="00EE37F0" w:rsidRDefault="00A756DD" w:rsidP="00767722">
            <w:pPr>
              <w:pStyle w:val="TableParagraph"/>
              <w:rPr>
                <w:color w:val="000000"/>
                <w:sz w:val="20"/>
                <w:szCs w:val="20"/>
              </w:rPr>
            </w:pPr>
          </w:p>
        </w:tc>
        <w:tc>
          <w:tcPr>
            <w:tcW w:w="1984" w:type="dxa"/>
            <w:vMerge/>
            <w:vAlign w:val="center"/>
          </w:tcPr>
          <w:p w14:paraId="20E254F9" w14:textId="77777777" w:rsidR="00A756DD" w:rsidRPr="00EE37F0" w:rsidRDefault="00A756DD" w:rsidP="00767722">
            <w:pPr>
              <w:pStyle w:val="TableParagraph"/>
              <w:rPr>
                <w:color w:val="000000"/>
                <w:sz w:val="20"/>
                <w:szCs w:val="20"/>
              </w:rPr>
            </w:pPr>
          </w:p>
        </w:tc>
        <w:tc>
          <w:tcPr>
            <w:tcW w:w="1985" w:type="dxa"/>
            <w:vMerge/>
            <w:vAlign w:val="center"/>
          </w:tcPr>
          <w:p w14:paraId="25E2AA8D" w14:textId="77777777" w:rsidR="00A756DD" w:rsidRPr="00EE37F0" w:rsidRDefault="00A756DD" w:rsidP="00767722">
            <w:pPr>
              <w:pStyle w:val="TableParagraph"/>
              <w:rPr>
                <w:sz w:val="20"/>
                <w:szCs w:val="20"/>
              </w:rPr>
            </w:pPr>
          </w:p>
        </w:tc>
        <w:tc>
          <w:tcPr>
            <w:tcW w:w="1276" w:type="dxa"/>
            <w:vAlign w:val="center"/>
          </w:tcPr>
          <w:p w14:paraId="03B5B1C0" w14:textId="3656A9CF" w:rsidR="00A756DD" w:rsidRPr="00EE37F0" w:rsidRDefault="00A756DD" w:rsidP="00767722">
            <w:pPr>
              <w:rPr>
                <w:rFonts w:ascii="Times New Roman" w:eastAsia="Times New Roman" w:hAnsi="Times New Roman" w:cs="Times New Roman"/>
                <w:color w:val="000000"/>
                <w:sz w:val="20"/>
                <w:szCs w:val="20"/>
              </w:rPr>
            </w:pPr>
            <w:r w:rsidRPr="00EE37F0">
              <w:rPr>
                <w:rFonts w:ascii="Times New Roman" w:eastAsia="Times New Roman" w:hAnsi="Times New Roman" w:cs="Times New Roman"/>
                <w:color w:val="000000"/>
                <w:sz w:val="20"/>
                <w:szCs w:val="20"/>
              </w:rPr>
              <w:t>Kontakt za pomocą elektronicznych środków komunikacji</w:t>
            </w:r>
          </w:p>
        </w:tc>
        <w:tc>
          <w:tcPr>
            <w:tcW w:w="1984" w:type="dxa"/>
            <w:vMerge/>
            <w:vAlign w:val="center"/>
          </w:tcPr>
          <w:p w14:paraId="6C70D403" w14:textId="77777777" w:rsidR="00A756DD" w:rsidRPr="00EE37F0" w:rsidRDefault="00A756DD" w:rsidP="00767722">
            <w:pPr>
              <w:rPr>
                <w:rFonts w:ascii="Times New Roman" w:eastAsia="Times New Roman" w:hAnsi="Times New Roman" w:cs="Times New Roman"/>
                <w:color w:val="000000"/>
                <w:sz w:val="20"/>
                <w:szCs w:val="20"/>
              </w:rPr>
            </w:pPr>
          </w:p>
        </w:tc>
        <w:tc>
          <w:tcPr>
            <w:tcW w:w="1985" w:type="dxa"/>
            <w:vMerge/>
            <w:vAlign w:val="center"/>
          </w:tcPr>
          <w:p w14:paraId="3F8258F2" w14:textId="77777777" w:rsidR="00A756DD" w:rsidRPr="00EE37F0" w:rsidRDefault="00A756DD" w:rsidP="00767722">
            <w:pPr>
              <w:pStyle w:val="TableParagraph"/>
              <w:rPr>
                <w:sz w:val="20"/>
                <w:szCs w:val="20"/>
              </w:rPr>
            </w:pPr>
          </w:p>
        </w:tc>
        <w:tc>
          <w:tcPr>
            <w:tcW w:w="3402" w:type="dxa"/>
            <w:vMerge/>
            <w:vAlign w:val="center"/>
          </w:tcPr>
          <w:p w14:paraId="069B1E73" w14:textId="77777777" w:rsidR="00A756DD" w:rsidRPr="00EE37F0" w:rsidRDefault="00A756DD" w:rsidP="00767722">
            <w:pPr>
              <w:pStyle w:val="TableParagraph"/>
              <w:spacing w:line="206" w:lineRule="exact"/>
              <w:ind w:left="84" w:right="77"/>
              <w:jc w:val="right"/>
              <w:rPr>
                <w:sz w:val="20"/>
                <w:szCs w:val="20"/>
              </w:rPr>
            </w:pPr>
          </w:p>
        </w:tc>
      </w:tr>
      <w:tr w:rsidR="00A756DD" w:rsidRPr="00EE37F0" w14:paraId="5E0FC65A" w14:textId="77777777" w:rsidTr="00767722">
        <w:trPr>
          <w:trHeight w:val="365"/>
        </w:trPr>
        <w:tc>
          <w:tcPr>
            <w:tcW w:w="1276" w:type="dxa"/>
            <w:vMerge/>
          </w:tcPr>
          <w:p w14:paraId="700E0EE9" w14:textId="77777777" w:rsidR="00A756DD" w:rsidRPr="00EE37F0" w:rsidRDefault="00A756DD" w:rsidP="00676F33">
            <w:pPr>
              <w:pStyle w:val="TableParagraph"/>
              <w:rPr>
                <w:sz w:val="20"/>
                <w:szCs w:val="20"/>
              </w:rPr>
            </w:pPr>
          </w:p>
        </w:tc>
        <w:tc>
          <w:tcPr>
            <w:tcW w:w="1418" w:type="dxa"/>
            <w:vMerge/>
            <w:vAlign w:val="center"/>
          </w:tcPr>
          <w:p w14:paraId="665EEB6A" w14:textId="77777777" w:rsidR="00A756DD" w:rsidRPr="00EE37F0" w:rsidRDefault="00A756DD" w:rsidP="00767722">
            <w:pPr>
              <w:pStyle w:val="TableParagraph"/>
              <w:rPr>
                <w:color w:val="000000"/>
                <w:sz w:val="20"/>
                <w:szCs w:val="20"/>
              </w:rPr>
            </w:pPr>
          </w:p>
        </w:tc>
        <w:tc>
          <w:tcPr>
            <w:tcW w:w="1984" w:type="dxa"/>
            <w:vMerge/>
            <w:vAlign w:val="center"/>
          </w:tcPr>
          <w:p w14:paraId="627A3B90" w14:textId="77777777" w:rsidR="00A756DD" w:rsidRPr="00EE37F0" w:rsidRDefault="00A756DD" w:rsidP="00767722">
            <w:pPr>
              <w:pStyle w:val="TableParagraph"/>
              <w:rPr>
                <w:color w:val="000000"/>
                <w:sz w:val="20"/>
                <w:szCs w:val="20"/>
              </w:rPr>
            </w:pPr>
          </w:p>
        </w:tc>
        <w:tc>
          <w:tcPr>
            <w:tcW w:w="1985" w:type="dxa"/>
            <w:vMerge/>
            <w:vAlign w:val="center"/>
          </w:tcPr>
          <w:p w14:paraId="064BFF66" w14:textId="77777777" w:rsidR="00A756DD" w:rsidRPr="00EE37F0" w:rsidRDefault="00A756DD" w:rsidP="00767722">
            <w:pPr>
              <w:pStyle w:val="TableParagraph"/>
              <w:rPr>
                <w:sz w:val="20"/>
                <w:szCs w:val="20"/>
              </w:rPr>
            </w:pPr>
          </w:p>
        </w:tc>
        <w:tc>
          <w:tcPr>
            <w:tcW w:w="1276" w:type="dxa"/>
            <w:vAlign w:val="center"/>
          </w:tcPr>
          <w:p w14:paraId="2C9197BD" w14:textId="35BD2C36" w:rsidR="00A756DD" w:rsidRPr="00EE37F0" w:rsidRDefault="00A756DD" w:rsidP="00767722">
            <w:pPr>
              <w:rPr>
                <w:rFonts w:ascii="Times New Roman" w:eastAsia="Times New Roman" w:hAnsi="Times New Roman" w:cs="Times New Roman"/>
                <w:color w:val="000000"/>
                <w:sz w:val="20"/>
                <w:szCs w:val="20"/>
              </w:rPr>
            </w:pPr>
            <w:r w:rsidRPr="00EE37F0">
              <w:rPr>
                <w:rFonts w:ascii="Times New Roman" w:eastAsia="Times New Roman" w:hAnsi="Times New Roman" w:cs="Times New Roman"/>
                <w:color w:val="000000"/>
                <w:sz w:val="20"/>
                <w:szCs w:val="20"/>
              </w:rPr>
              <w:t>Konsultacje telefoniczne, mailowe</w:t>
            </w:r>
          </w:p>
        </w:tc>
        <w:tc>
          <w:tcPr>
            <w:tcW w:w="1984" w:type="dxa"/>
            <w:vMerge/>
            <w:vAlign w:val="center"/>
          </w:tcPr>
          <w:p w14:paraId="68770387" w14:textId="77777777" w:rsidR="00A756DD" w:rsidRPr="00EE37F0" w:rsidRDefault="00A756DD" w:rsidP="00767722">
            <w:pPr>
              <w:rPr>
                <w:rFonts w:ascii="Times New Roman" w:eastAsia="Times New Roman" w:hAnsi="Times New Roman" w:cs="Times New Roman"/>
                <w:color w:val="000000"/>
                <w:sz w:val="20"/>
                <w:szCs w:val="20"/>
              </w:rPr>
            </w:pPr>
          </w:p>
        </w:tc>
        <w:tc>
          <w:tcPr>
            <w:tcW w:w="1985" w:type="dxa"/>
            <w:vMerge/>
            <w:vAlign w:val="center"/>
          </w:tcPr>
          <w:p w14:paraId="38CF3207" w14:textId="77777777" w:rsidR="00A756DD" w:rsidRPr="00EE37F0" w:rsidRDefault="00A756DD" w:rsidP="00767722">
            <w:pPr>
              <w:pStyle w:val="TableParagraph"/>
              <w:rPr>
                <w:sz w:val="20"/>
                <w:szCs w:val="20"/>
              </w:rPr>
            </w:pPr>
          </w:p>
        </w:tc>
        <w:tc>
          <w:tcPr>
            <w:tcW w:w="3402" w:type="dxa"/>
            <w:vMerge/>
            <w:vAlign w:val="center"/>
          </w:tcPr>
          <w:p w14:paraId="7FBF042A" w14:textId="77777777" w:rsidR="00A756DD" w:rsidRPr="00EE37F0" w:rsidRDefault="00A756DD" w:rsidP="00767722">
            <w:pPr>
              <w:pStyle w:val="TableParagraph"/>
              <w:spacing w:line="206" w:lineRule="exact"/>
              <w:ind w:left="84" w:right="77"/>
              <w:jc w:val="right"/>
              <w:rPr>
                <w:sz w:val="20"/>
                <w:szCs w:val="20"/>
              </w:rPr>
            </w:pPr>
          </w:p>
        </w:tc>
      </w:tr>
      <w:tr w:rsidR="00A756DD" w:rsidRPr="00EE37F0" w14:paraId="065F7AED" w14:textId="77777777" w:rsidTr="00767722">
        <w:trPr>
          <w:trHeight w:val="365"/>
        </w:trPr>
        <w:tc>
          <w:tcPr>
            <w:tcW w:w="1276" w:type="dxa"/>
            <w:vMerge/>
          </w:tcPr>
          <w:p w14:paraId="607DFE25" w14:textId="77777777" w:rsidR="00A756DD" w:rsidRPr="00EE37F0" w:rsidRDefault="00A756DD" w:rsidP="00DC0B69">
            <w:pPr>
              <w:pStyle w:val="TableParagraph"/>
              <w:rPr>
                <w:sz w:val="20"/>
                <w:szCs w:val="20"/>
              </w:rPr>
            </w:pPr>
          </w:p>
        </w:tc>
        <w:tc>
          <w:tcPr>
            <w:tcW w:w="1418" w:type="dxa"/>
            <w:vAlign w:val="center"/>
          </w:tcPr>
          <w:p w14:paraId="5C8BC940" w14:textId="5B785A2C" w:rsidR="00A756DD" w:rsidRPr="00EE37F0" w:rsidRDefault="00A756DD" w:rsidP="00767722">
            <w:pPr>
              <w:pStyle w:val="TableParagraph"/>
              <w:rPr>
                <w:sz w:val="20"/>
                <w:szCs w:val="20"/>
              </w:rPr>
            </w:pPr>
            <w:r w:rsidRPr="00EE37F0">
              <w:rPr>
                <w:color w:val="000000"/>
                <w:sz w:val="20"/>
                <w:szCs w:val="20"/>
              </w:rPr>
              <w:t>Zwiększenie zaangażowania w funkcjonowanie LGD, rozwój obszaru i podniesienie jakości składanych i realizowanych operacji</w:t>
            </w:r>
          </w:p>
        </w:tc>
        <w:tc>
          <w:tcPr>
            <w:tcW w:w="1984" w:type="dxa"/>
            <w:vAlign w:val="center"/>
          </w:tcPr>
          <w:p w14:paraId="79B48718" w14:textId="1F7F2EF0" w:rsidR="00A756DD" w:rsidRPr="00EE37F0" w:rsidRDefault="00A756DD" w:rsidP="00767722">
            <w:pPr>
              <w:pStyle w:val="TableParagraph"/>
              <w:rPr>
                <w:sz w:val="20"/>
                <w:szCs w:val="20"/>
              </w:rPr>
            </w:pPr>
            <w:r w:rsidRPr="00EE37F0">
              <w:rPr>
                <w:color w:val="000000"/>
                <w:sz w:val="20"/>
                <w:szCs w:val="20"/>
              </w:rPr>
              <w:t>Rozwój członków LGD i beneficjentów</w:t>
            </w:r>
          </w:p>
        </w:tc>
        <w:tc>
          <w:tcPr>
            <w:tcW w:w="1985" w:type="dxa"/>
            <w:vAlign w:val="center"/>
          </w:tcPr>
          <w:p w14:paraId="1A0370C9" w14:textId="1055A898" w:rsidR="00A756DD" w:rsidRPr="00EE37F0" w:rsidRDefault="00A756DD" w:rsidP="00767722">
            <w:pPr>
              <w:pStyle w:val="TableParagraph"/>
              <w:rPr>
                <w:sz w:val="20"/>
                <w:szCs w:val="20"/>
              </w:rPr>
            </w:pPr>
            <w:r w:rsidRPr="00EE37F0">
              <w:rPr>
                <w:color w:val="000000"/>
                <w:sz w:val="20"/>
                <w:szCs w:val="20"/>
              </w:rPr>
              <w:t>Członkowie LGD, potencjalni beneficjenci</w:t>
            </w:r>
          </w:p>
          <w:p w14:paraId="5C3FC82B" w14:textId="77777777" w:rsidR="00A756DD" w:rsidRPr="00EE37F0" w:rsidRDefault="00A756DD" w:rsidP="00767722">
            <w:pPr>
              <w:rPr>
                <w:rFonts w:ascii="Times New Roman" w:eastAsia="Times New Roman" w:hAnsi="Times New Roman" w:cs="Times New Roman"/>
                <w:sz w:val="20"/>
                <w:szCs w:val="20"/>
              </w:rPr>
            </w:pPr>
          </w:p>
          <w:p w14:paraId="0CD63255" w14:textId="77777777" w:rsidR="00A756DD" w:rsidRPr="00EE37F0" w:rsidRDefault="00A756DD" w:rsidP="00767722">
            <w:pPr>
              <w:rPr>
                <w:rFonts w:ascii="Times New Roman" w:eastAsia="Times New Roman" w:hAnsi="Times New Roman" w:cs="Times New Roman"/>
                <w:sz w:val="20"/>
                <w:szCs w:val="20"/>
              </w:rPr>
            </w:pPr>
          </w:p>
          <w:p w14:paraId="1DAFA4AC" w14:textId="77777777" w:rsidR="00A756DD" w:rsidRPr="00EE37F0" w:rsidRDefault="00A756DD" w:rsidP="00767722">
            <w:pPr>
              <w:ind w:firstLine="708"/>
              <w:rPr>
                <w:rFonts w:ascii="Times New Roman" w:hAnsi="Times New Roman" w:cs="Times New Roman"/>
                <w:sz w:val="20"/>
                <w:szCs w:val="20"/>
              </w:rPr>
            </w:pPr>
          </w:p>
        </w:tc>
        <w:tc>
          <w:tcPr>
            <w:tcW w:w="1276" w:type="dxa"/>
            <w:vAlign w:val="center"/>
          </w:tcPr>
          <w:p w14:paraId="764D252F" w14:textId="6FF687E2" w:rsidR="00A756DD" w:rsidRPr="00EE37F0" w:rsidRDefault="00A756DD" w:rsidP="00767722">
            <w:pPr>
              <w:rPr>
                <w:rFonts w:ascii="Times New Roman" w:eastAsia="Times New Roman" w:hAnsi="Times New Roman" w:cs="Times New Roman"/>
                <w:color w:val="000000"/>
                <w:sz w:val="20"/>
                <w:szCs w:val="20"/>
              </w:rPr>
            </w:pPr>
            <w:r w:rsidRPr="00EE37F0">
              <w:rPr>
                <w:rFonts w:ascii="Times New Roman" w:eastAsia="Times New Roman" w:hAnsi="Times New Roman" w:cs="Times New Roman"/>
                <w:color w:val="000000"/>
                <w:sz w:val="20"/>
                <w:szCs w:val="20"/>
              </w:rPr>
              <w:t>Szkolenie</w:t>
            </w:r>
          </w:p>
        </w:tc>
        <w:tc>
          <w:tcPr>
            <w:tcW w:w="1984" w:type="dxa"/>
            <w:vAlign w:val="center"/>
          </w:tcPr>
          <w:p w14:paraId="08987FF4" w14:textId="3C4930E5" w:rsidR="00A756DD" w:rsidRPr="00EE37F0" w:rsidRDefault="008905CE" w:rsidP="008905C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Liczba uczestników - 25</w:t>
            </w:r>
          </w:p>
        </w:tc>
        <w:tc>
          <w:tcPr>
            <w:tcW w:w="1985" w:type="dxa"/>
            <w:vAlign w:val="center"/>
          </w:tcPr>
          <w:p w14:paraId="5D715B20" w14:textId="2F50C65C" w:rsidR="00A756DD" w:rsidRPr="00EE37F0" w:rsidRDefault="00A756DD" w:rsidP="00767722">
            <w:pPr>
              <w:pStyle w:val="TableParagraph"/>
              <w:rPr>
                <w:sz w:val="20"/>
                <w:szCs w:val="20"/>
              </w:rPr>
            </w:pPr>
            <w:r w:rsidRPr="00EE37F0">
              <w:rPr>
                <w:color w:val="000000"/>
                <w:sz w:val="20"/>
                <w:szCs w:val="20"/>
              </w:rPr>
              <w:t>Wzrost efektów wdrażania LSR</w:t>
            </w:r>
          </w:p>
        </w:tc>
        <w:tc>
          <w:tcPr>
            <w:tcW w:w="3402" w:type="dxa"/>
            <w:vAlign w:val="center"/>
          </w:tcPr>
          <w:p w14:paraId="2E3F056A" w14:textId="0B2D5F5F" w:rsidR="00A756DD" w:rsidRPr="00EE37F0" w:rsidRDefault="00E565FB" w:rsidP="00767722">
            <w:pPr>
              <w:pStyle w:val="TableParagraph"/>
              <w:spacing w:line="206" w:lineRule="exact"/>
              <w:ind w:left="84" w:right="77"/>
              <w:jc w:val="right"/>
              <w:rPr>
                <w:sz w:val="20"/>
                <w:szCs w:val="20"/>
              </w:rPr>
            </w:pPr>
            <w:r>
              <w:rPr>
                <w:sz w:val="20"/>
                <w:szCs w:val="20"/>
              </w:rPr>
              <w:t>5</w:t>
            </w:r>
            <w:r w:rsidR="00A756DD" w:rsidRPr="00EE37F0">
              <w:rPr>
                <w:sz w:val="20"/>
                <w:szCs w:val="20"/>
              </w:rPr>
              <w:t> 000 zł</w:t>
            </w:r>
          </w:p>
          <w:p w14:paraId="60C1D043" w14:textId="42BF912B" w:rsidR="00A756DD" w:rsidRPr="00EE37F0" w:rsidRDefault="00A756DD" w:rsidP="00767722">
            <w:pPr>
              <w:jc w:val="right"/>
              <w:rPr>
                <w:rFonts w:ascii="Times New Roman" w:hAnsi="Times New Roman" w:cs="Times New Roman"/>
                <w:sz w:val="20"/>
                <w:szCs w:val="20"/>
              </w:rPr>
            </w:pPr>
            <w:r w:rsidRPr="00EE37F0">
              <w:rPr>
                <w:rFonts w:ascii="Times New Roman" w:hAnsi="Times New Roman" w:cs="Times New Roman"/>
                <w:sz w:val="20"/>
                <w:szCs w:val="20"/>
              </w:rPr>
              <w:t>(kategoria</w:t>
            </w:r>
            <w:r w:rsidRPr="00EE37F0">
              <w:rPr>
                <w:rFonts w:ascii="Times New Roman" w:hAnsi="Times New Roman" w:cs="Times New Roman"/>
                <w:spacing w:val="-15"/>
                <w:sz w:val="20"/>
                <w:szCs w:val="20"/>
              </w:rPr>
              <w:t xml:space="preserve"> </w:t>
            </w:r>
            <w:r w:rsidRPr="00EE37F0">
              <w:rPr>
                <w:rFonts w:ascii="Times New Roman" w:hAnsi="Times New Roman" w:cs="Times New Roman"/>
                <w:sz w:val="20"/>
                <w:szCs w:val="20"/>
              </w:rPr>
              <w:t>kosztu:</w:t>
            </w:r>
            <w:r w:rsidRPr="00EE37F0">
              <w:rPr>
                <w:rFonts w:ascii="Times New Roman" w:hAnsi="Times New Roman" w:cs="Times New Roman"/>
                <w:spacing w:val="-12"/>
                <w:sz w:val="20"/>
                <w:szCs w:val="20"/>
              </w:rPr>
              <w:t xml:space="preserve"> </w:t>
            </w:r>
            <w:r w:rsidRPr="00EE37F0">
              <w:rPr>
                <w:rFonts w:ascii="Times New Roman" w:hAnsi="Times New Roman" w:cs="Times New Roman"/>
                <w:sz w:val="20"/>
                <w:szCs w:val="20"/>
              </w:rPr>
              <w:t xml:space="preserve">organizacja </w:t>
            </w:r>
            <w:r w:rsidRPr="00EE37F0">
              <w:rPr>
                <w:rFonts w:ascii="Times New Roman" w:hAnsi="Times New Roman" w:cs="Times New Roman"/>
                <w:spacing w:val="-2"/>
                <w:sz w:val="20"/>
                <w:szCs w:val="20"/>
              </w:rPr>
              <w:t>wydarzenia</w:t>
            </w:r>
            <w:proofErr w:type="gramStart"/>
            <w:r w:rsidRPr="00EE37F0">
              <w:rPr>
                <w:rFonts w:ascii="Times New Roman" w:hAnsi="Times New Roman" w:cs="Times New Roman"/>
                <w:spacing w:val="-2"/>
                <w:sz w:val="20"/>
                <w:szCs w:val="20"/>
              </w:rPr>
              <w:t>),</w:t>
            </w:r>
            <w:r w:rsidRPr="00EE37F0">
              <w:rPr>
                <w:rFonts w:ascii="Times New Roman" w:hAnsi="Times New Roman" w:cs="Times New Roman"/>
                <w:sz w:val="20"/>
                <w:szCs w:val="20"/>
              </w:rPr>
              <w:t>(źródła</w:t>
            </w:r>
            <w:proofErr w:type="gramEnd"/>
            <w:r w:rsidRPr="00EE37F0">
              <w:rPr>
                <w:rFonts w:ascii="Times New Roman" w:hAnsi="Times New Roman" w:cs="Times New Roman"/>
                <w:spacing w:val="-15"/>
                <w:sz w:val="20"/>
                <w:szCs w:val="20"/>
              </w:rPr>
              <w:t xml:space="preserve"> </w:t>
            </w:r>
            <w:r w:rsidRPr="00EE37F0">
              <w:rPr>
                <w:rFonts w:ascii="Times New Roman" w:hAnsi="Times New Roman" w:cs="Times New Roman"/>
                <w:sz w:val="20"/>
                <w:szCs w:val="20"/>
              </w:rPr>
              <w:t>finansowania</w:t>
            </w:r>
            <w:r w:rsidRPr="00EE37F0">
              <w:rPr>
                <w:rFonts w:ascii="Times New Roman" w:hAnsi="Times New Roman" w:cs="Times New Roman"/>
                <w:spacing w:val="-12"/>
                <w:sz w:val="20"/>
                <w:szCs w:val="20"/>
              </w:rPr>
              <w:t xml:space="preserve"> </w:t>
            </w:r>
            <w:r w:rsidRPr="00EE37F0">
              <w:rPr>
                <w:rFonts w:ascii="Times New Roman" w:hAnsi="Times New Roman" w:cs="Times New Roman"/>
                <w:sz w:val="20"/>
                <w:szCs w:val="20"/>
              </w:rPr>
              <w:t>fundusz: EFRROW, EFRR, EFS+).</w:t>
            </w:r>
          </w:p>
        </w:tc>
      </w:tr>
      <w:tr w:rsidR="00A756DD" w:rsidRPr="00EE37F0" w14:paraId="1CCCF52E" w14:textId="77777777" w:rsidTr="00767722">
        <w:trPr>
          <w:trHeight w:val="365"/>
        </w:trPr>
        <w:tc>
          <w:tcPr>
            <w:tcW w:w="1276" w:type="dxa"/>
            <w:vMerge/>
          </w:tcPr>
          <w:p w14:paraId="5FBBABD0" w14:textId="77777777" w:rsidR="00A756DD" w:rsidRPr="00EE37F0" w:rsidRDefault="00A756DD" w:rsidP="00DC0B69">
            <w:pPr>
              <w:pStyle w:val="TableParagraph"/>
              <w:rPr>
                <w:sz w:val="20"/>
                <w:szCs w:val="20"/>
              </w:rPr>
            </w:pPr>
          </w:p>
        </w:tc>
        <w:tc>
          <w:tcPr>
            <w:tcW w:w="1418" w:type="dxa"/>
            <w:vAlign w:val="center"/>
          </w:tcPr>
          <w:p w14:paraId="3DBB3676" w14:textId="7134CB23" w:rsidR="00A756DD" w:rsidRPr="00EE37F0" w:rsidRDefault="00A756DD" w:rsidP="00767722">
            <w:pPr>
              <w:pStyle w:val="TableParagraph"/>
              <w:rPr>
                <w:sz w:val="20"/>
                <w:szCs w:val="20"/>
              </w:rPr>
            </w:pPr>
            <w:r w:rsidRPr="00EE37F0">
              <w:rPr>
                <w:color w:val="000000"/>
                <w:sz w:val="20"/>
                <w:szCs w:val="20"/>
              </w:rPr>
              <w:t xml:space="preserve">Poinformowanie potencjalnych wnioskodawców o konieczności przestrzegania obowiązków komunikacyjnych wynikających z art. 50 ust. 1 rozporządzenia UE 2021/1060 oraz zasad komunikacji, zgodnie z </w:t>
            </w:r>
            <w:r w:rsidRPr="00EE37F0">
              <w:rPr>
                <w:color w:val="000000"/>
                <w:sz w:val="20"/>
                <w:szCs w:val="20"/>
              </w:rPr>
              <w:lastRenderedPageBreak/>
              <w:t>informacjami przekazanymi LGD przez IZ oraz księgą wizualizacji w zakresie PS WPR</w:t>
            </w:r>
          </w:p>
        </w:tc>
        <w:tc>
          <w:tcPr>
            <w:tcW w:w="1984" w:type="dxa"/>
            <w:vAlign w:val="center"/>
          </w:tcPr>
          <w:p w14:paraId="52252163" w14:textId="6D387531" w:rsidR="00A756DD" w:rsidRPr="00EE37F0" w:rsidRDefault="00A756DD" w:rsidP="00767722">
            <w:pPr>
              <w:pStyle w:val="TableParagraph"/>
              <w:rPr>
                <w:sz w:val="20"/>
                <w:szCs w:val="20"/>
              </w:rPr>
            </w:pPr>
            <w:r w:rsidRPr="00EE37F0">
              <w:rPr>
                <w:color w:val="000000"/>
                <w:sz w:val="20"/>
                <w:szCs w:val="20"/>
              </w:rPr>
              <w:lastRenderedPageBreak/>
              <w:t>Kampania informacyjna dotycząca obowiązków komunikacyjnych beneficjentów EFSI</w:t>
            </w:r>
          </w:p>
        </w:tc>
        <w:tc>
          <w:tcPr>
            <w:tcW w:w="1985" w:type="dxa"/>
            <w:vAlign w:val="center"/>
          </w:tcPr>
          <w:p w14:paraId="757EA89B" w14:textId="33BF6DD1" w:rsidR="00A756DD" w:rsidRPr="00EE37F0" w:rsidRDefault="00A756DD" w:rsidP="00767722">
            <w:pPr>
              <w:pStyle w:val="TableParagraph"/>
              <w:rPr>
                <w:sz w:val="20"/>
                <w:szCs w:val="20"/>
              </w:rPr>
            </w:pPr>
            <w:r w:rsidRPr="00EE37F0">
              <w:rPr>
                <w:color w:val="000000"/>
                <w:sz w:val="20"/>
                <w:szCs w:val="20"/>
              </w:rPr>
              <w:t>Potencjalni beneficjenci</w:t>
            </w:r>
          </w:p>
        </w:tc>
        <w:tc>
          <w:tcPr>
            <w:tcW w:w="1276" w:type="dxa"/>
            <w:vAlign w:val="center"/>
          </w:tcPr>
          <w:p w14:paraId="171733C1" w14:textId="5CBF3997" w:rsidR="00A756DD" w:rsidRPr="00EE37F0" w:rsidRDefault="00A756DD" w:rsidP="00767722">
            <w:pPr>
              <w:rPr>
                <w:rFonts w:ascii="Times New Roman" w:eastAsia="Times New Roman" w:hAnsi="Times New Roman" w:cs="Times New Roman"/>
                <w:color w:val="000000"/>
                <w:sz w:val="20"/>
                <w:szCs w:val="20"/>
              </w:rPr>
            </w:pPr>
            <w:r w:rsidRPr="00EE37F0">
              <w:rPr>
                <w:rFonts w:ascii="Times New Roman" w:eastAsia="Times New Roman" w:hAnsi="Times New Roman" w:cs="Times New Roman"/>
                <w:color w:val="000000"/>
                <w:sz w:val="20"/>
                <w:szCs w:val="20"/>
              </w:rPr>
              <w:t>Artykuł na stronie internetowej LGD</w:t>
            </w:r>
          </w:p>
        </w:tc>
        <w:tc>
          <w:tcPr>
            <w:tcW w:w="1984" w:type="dxa"/>
            <w:vAlign w:val="center"/>
          </w:tcPr>
          <w:p w14:paraId="702926E3" w14:textId="6F29251E" w:rsidR="00A756DD" w:rsidRPr="00EE37F0" w:rsidRDefault="00144EB5" w:rsidP="00767722">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Liczba odwiedzin na www- 5</w:t>
            </w:r>
            <w:r w:rsidR="00A756DD" w:rsidRPr="00EE37F0">
              <w:rPr>
                <w:rFonts w:ascii="Times New Roman" w:eastAsia="Times New Roman" w:hAnsi="Times New Roman" w:cs="Times New Roman"/>
                <w:color w:val="000000"/>
                <w:sz w:val="20"/>
                <w:szCs w:val="20"/>
              </w:rPr>
              <w:t>00</w:t>
            </w:r>
          </w:p>
        </w:tc>
        <w:tc>
          <w:tcPr>
            <w:tcW w:w="1985" w:type="dxa"/>
            <w:vAlign w:val="center"/>
          </w:tcPr>
          <w:p w14:paraId="75C5C002" w14:textId="79E153FC" w:rsidR="00A756DD" w:rsidRPr="00EE37F0" w:rsidRDefault="00A756DD" w:rsidP="00767722">
            <w:pPr>
              <w:pStyle w:val="TableParagraph"/>
              <w:rPr>
                <w:sz w:val="20"/>
                <w:szCs w:val="20"/>
              </w:rPr>
            </w:pPr>
            <w:r w:rsidRPr="00EE37F0">
              <w:rPr>
                <w:color w:val="000000"/>
                <w:sz w:val="20"/>
                <w:szCs w:val="20"/>
              </w:rPr>
              <w:t>Spełnienie wymagań przez beneficjentów i budowanie wizerunku LGD</w:t>
            </w:r>
          </w:p>
        </w:tc>
        <w:tc>
          <w:tcPr>
            <w:tcW w:w="3402" w:type="dxa"/>
            <w:vAlign w:val="center"/>
          </w:tcPr>
          <w:p w14:paraId="3E63FC25" w14:textId="4EFC90D7" w:rsidR="00A756DD" w:rsidRPr="00EE37F0" w:rsidRDefault="00A756DD" w:rsidP="00767722">
            <w:pPr>
              <w:jc w:val="right"/>
              <w:rPr>
                <w:rFonts w:ascii="Times New Roman" w:hAnsi="Times New Roman" w:cs="Times New Roman"/>
                <w:sz w:val="20"/>
                <w:szCs w:val="20"/>
              </w:rPr>
            </w:pPr>
            <w:r w:rsidRPr="00EE37F0">
              <w:rPr>
                <w:rFonts w:ascii="Times New Roman" w:hAnsi="Times New Roman" w:cs="Times New Roman"/>
                <w:sz w:val="20"/>
                <w:szCs w:val="20"/>
              </w:rPr>
              <w:t>-</w:t>
            </w:r>
          </w:p>
        </w:tc>
      </w:tr>
      <w:tr w:rsidR="00A756DD" w:rsidRPr="00EE37F0" w14:paraId="470757FF" w14:textId="77777777" w:rsidTr="00767722">
        <w:trPr>
          <w:trHeight w:val="365"/>
        </w:trPr>
        <w:tc>
          <w:tcPr>
            <w:tcW w:w="1276" w:type="dxa"/>
            <w:vMerge/>
          </w:tcPr>
          <w:p w14:paraId="30F19B0C" w14:textId="77777777" w:rsidR="00A756DD" w:rsidRPr="00EE37F0" w:rsidRDefault="00A756DD" w:rsidP="00A756DD">
            <w:pPr>
              <w:pStyle w:val="TableParagraph"/>
              <w:rPr>
                <w:sz w:val="20"/>
                <w:szCs w:val="20"/>
              </w:rPr>
            </w:pPr>
          </w:p>
        </w:tc>
        <w:tc>
          <w:tcPr>
            <w:tcW w:w="1418" w:type="dxa"/>
            <w:vAlign w:val="center"/>
          </w:tcPr>
          <w:p w14:paraId="3FD5FB0B" w14:textId="50EA3061" w:rsidR="00A756DD" w:rsidRPr="00EE37F0" w:rsidRDefault="00A756DD" w:rsidP="00767722">
            <w:pPr>
              <w:pStyle w:val="TableParagraph"/>
              <w:rPr>
                <w:sz w:val="20"/>
                <w:szCs w:val="20"/>
              </w:rPr>
            </w:pPr>
            <w:r w:rsidRPr="00EE37F0">
              <w:rPr>
                <w:color w:val="000000"/>
                <w:sz w:val="20"/>
                <w:szCs w:val="20"/>
              </w:rPr>
              <w:t>Zachęcenie potencjalnych beneficjentów do składania operacji innowacyjnych oraz do realizacji operacji w partnerstwach</w:t>
            </w:r>
          </w:p>
        </w:tc>
        <w:tc>
          <w:tcPr>
            <w:tcW w:w="1984" w:type="dxa"/>
            <w:vAlign w:val="center"/>
          </w:tcPr>
          <w:p w14:paraId="0F0CAD1D" w14:textId="3B860DA6" w:rsidR="00A756DD" w:rsidRPr="00EE37F0" w:rsidRDefault="00A756DD" w:rsidP="00767722">
            <w:pPr>
              <w:pStyle w:val="TableParagraph"/>
              <w:rPr>
                <w:sz w:val="20"/>
                <w:szCs w:val="20"/>
              </w:rPr>
            </w:pPr>
            <w:r w:rsidRPr="00EE37F0">
              <w:rPr>
                <w:color w:val="000000"/>
                <w:sz w:val="20"/>
                <w:szCs w:val="20"/>
              </w:rPr>
              <w:t xml:space="preserve">Animowanie do innowacji </w:t>
            </w:r>
            <w:r w:rsidRPr="00EE37F0">
              <w:rPr>
                <w:color w:val="000000"/>
                <w:sz w:val="20"/>
                <w:szCs w:val="20"/>
              </w:rPr>
              <w:br/>
              <w:t xml:space="preserve">i partnerstwa </w:t>
            </w:r>
          </w:p>
        </w:tc>
        <w:tc>
          <w:tcPr>
            <w:tcW w:w="1985" w:type="dxa"/>
            <w:vAlign w:val="center"/>
          </w:tcPr>
          <w:p w14:paraId="7459FC63" w14:textId="738F8521" w:rsidR="00A756DD" w:rsidRPr="00EE37F0" w:rsidRDefault="00A756DD" w:rsidP="00767722">
            <w:pPr>
              <w:pStyle w:val="TableParagraph"/>
              <w:rPr>
                <w:sz w:val="20"/>
                <w:szCs w:val="20"/>
              </w:rPr>
            </w:pPr>
            <w:r w:rsidRPr="00EE37F0">
              <w:rPr>
                <w:color w:val="000000"/>
                <w:sz w:val="20"/>
                <w:szCs w:val="20"/>
              </w:rPr>
              <w:t>Mieszkańcy obszaru LGD</w:t>
            </w:r>
          </w:p>
        </w:tc>
        <w:tc>
          <w:tcPr>
            <w:tcW w:w="1276" w:type="dxa"/>
            <w:vAlign w:val="center"/>
          </w:tcPr>
          <w:p w14:paraId="3B344D6A" w14:textId="4D070659" w:rsidR="00A756DD" w:rsidRPr="00EE37F0" w:rsidRDefault="00A756DD" w:rsidP="00767722">
            <w:pPr>
              <w:rPr>
                <w:rFonts w:ascii="Times New Roman" w:eastAsia="Times New Roman" w:hAnsi="Times New Roman" w:cs="Times New Roman"/>
                <w:color w:val="000000"/>
                <w:sz w:val="20"/>
                <w:szCs w:val="20"/>
              </w:rPr>
            </w:pPr>
            <w:r w:rsidRPr="00EE37F0">
              <w:rPr>
                <w:rFonts w:ascii="Times New Roman" w:eastAsia="Times New Roman" w:hAnsi="Times New Roman" w:cs="Times New Roman"/>
                <w:color w:val="000000"/>
                <w:sz w:val="20"/>
                <w:szCs w:val="20"/>
              </w:rPr>
              <w:t xml:space="preserve">Spotkanie otwarte stacjonarne </w:t>
            </w:r>
            <w:r w:rsidRPr="00EE37F0">
              <w:rPr>
                <w:rFonts w:ascii="Times New Roman" w:eastAsia="Times New Roman" w:hAnsi="Times New Roman" w:cs="Times New Roman"/>
                <w:color w:val="000000"/>
                <w:sz w:val="20"/>
                <w:szCs w:val="20"/>
              </w:rPr>
              <w:br/>
              <w:t>i online</w:t>
            </w:r>
          </w:p>
        </w:tc>
        <w:tc>
          <w:tcPr>
            <w:tcW w:w="1984" w:type="dxa"/>
            <w:vAlign w:val="center"/>
          </w:tcPr>
          <w:p w14:paraId="608AA144" w14:textId="0DE09733" w:rsidR="00A756DD" w:rsidRPr="00EE37F0" w:rsidRDefault="00144EB5" w:rsidP="00767722">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Liczba uczestników - 25</w:t>
            </w:r>
          </w:p>
        </w:tc>
        <w:tc>
          <w:tcPr>
            <w:tcW w:w="1985" w:type="dxa"/>
            <w:vAlign w:val="center"/>
          </w:tcPr>
          <w:p w14:paraId="41598BAA" w14:textId="657767E2" w:rsidR="00A756DD" w:rsidRPr="00EE37F0" w:rsidRDefault="00A756DD" w:rsidP="00767722">
            <w:pPr>
              <w:pStyle w:val="TableParagraph"/>
              <w:rPr>
                <w:sz w:val="20"/>
                <w:szCs w:val="20"/>
              </w:rPr>
            </w:pPr>
            <w:r w:rsidRPr="00EE37F0">
              <w:rPr>
                <w:color w:val="000000"/>
                <w:sz w:val="20"/>
                <w:szCs w:val="20"/>
              </w:rPr>
              <w:t xml:space="preserve">Uzyskanie lepszej jakości wniosków i ich efektów. Zbudowanie bazy potencjalnych projektów innowacyjnych i do realizacji w partnerstwie </w:t>
            </w:r>
          </w:p>
        </w:tc>
        <w:tc>
          <w:tcPr>
            <w:tcW w:w="3402" w:type="dxa"/>
            <w:vAlign w:val="center"/>
          </w:tcPr>
          <w:p w14:paraId="205BEA6F" w14:textId="659B4AED" w:rsidR="00A756DD" w:rsidRPr="00EE37F0" w:rsidRDefault="00E565FB" w:rsidP="00767722">
            <w:pPr>
              <w:pStyle w:val="TableParagraph"/>
              <w:spacing w:line="206" w:lineRule="exact"/>
              <w:ind w:left="84" w:right="77"/>
              <w:jc w:val="right"/>
              <w:rPr>
                <w:sz w:val="20"/>
                <w:szCs w:val="20"/>
              </w:rPr>
            </w:pPr>
            <w:r>
              <w:rPr>
                <w:sz w:val="20"/>
                <w:szCs w:val="20"/>
              </w:rPr>
              <w:t>2 0</w:t>
            </w:r>
            <w:r w:rsidR="00A756DD" w:rsidRPr="00EE37F0">
              <w:rPr>
                <w:sz w:val="20"/>
                <w:szCs w:val="20"/>
              </w:rPr>
              <w:t>00 zł</w:t>
            </w:r>
          </w:p>
          <w:p w14:paraId="234FCA0F" w14:textId="013D64D7" w:rsidR="00A756DD" w:rsidRPr="00EE37F0" w:rsidRDefault="00A756DD" w:rsidP="00767722">
            <w:pPr>
              <w:jc w:val="right"/>
              <w:rPr>
                <w:rFonts w:ascii="Times New Roman" w:hAnsi="Times New Roman" w:cs="Times New Roman"/>
                <w:sz w:val="20"/>
                <w:szCs w:val="20"/>
              </w:rPr>
            </w:pPr>
            <w:r w:rsidRPr="00EE37F0">
              <w:rPr>
                <w:rFonts w:ascii="Times New Roman" w:hAnsi="Times New Roman" w:cs="Times New Roman"/>
                <w:sz w:val="20"/>
                <w:szCs w:val="20"/>
              </w:rPr>
              <w:t>(kategoria</w:t>
            </w:r>
            <w:r w:rsidRPr="00EE37F0">
              <w:rPr>
                <w:rFonts w:ascii="Times New Roman" w:hAnsi="Times New Roman" w:cs="Times New Roman"/>
                <w:spacing w:val="-15"/>
                <w:sz w:val="20"/>
                <w:szCs w:val="20"/>
              </w:rPr>
              <w:t xml:space="preserve"> </w:t>
            </w:r>
            <w:r w:rsidRPr="00EE37F0">
              <w:rPr>
                <w:rFonts w:ascii="Times New Roman" w:hAnsi="Times New Roman" w:cs="Times New Roman"/>
                <w:sz w:val="20"/>
                <w:szCs w:val="20"/>
              </w:rPr>
              <w:t>kosztu:</w:t>
            </w:r>
            <w:r w:rsidRPr="00EE37F0">
              <w:rPr>
                <w:rFonts w:ascii="Times New Roman" w:hAnsi="Times New Roman" w:cs="Times New Roman"/>
                <w:spacing w:val="-12"/>
                <w:sz w:val="20"/>
                <w:szCs w:val="20"/>
              </w:rPr>
              <w:t xml:space="preserve"> </w:t>
            </w:r>
            <w:r w:rsidRPr="00EE37F0">
              <w:rPr>
                <w:rFonts w:ascii="Times New Roman" w:hAnsi="Times New Roman" w:cs="Times New Roman"/>
                <w:sz w:val="20"/>
                <w:szCs w:val="20"/>
              </w:rPr>
              <w:t xml:space="preserve">organizacja </w:t>
            </w:r>
            <w:r w:rsidRPr="00EE37F0">
              <w:rPr>
                <w:rFonts w:ascii="Times New Roman" w:hAnsi="Times New Roman" w:cs="Times New Roman"/>
                <w:spacing w:val="-2"/>
                <w:sz w:val="20"/>
                <w:szCs w:val="20"/>
              </w:rPr>
              <w:t>wydarzenia</w:t>
            </w:r>
            <w:proofErr w:type="gramStart"/>
            <w:r w:rsidRPr="00EE37F0">
              <w:rPr>
                <w:rFonts w:ascii="Times New Roman" w:hAnsi="Times New Roman" w:cs="Times New Roman"/>
                <w:spacing w:val="-2"/>
                <w:sz w:val="20"/>
                <w:szCs w:val="20"/>
              </w:rPr>
              <w:t>),</w:t>
            </w:r>
            <w:r w:rsidRPr="00EE37F0">
              <w:rPr>
                <w:rFonts w:ascii="Times New Roman" w:hAnsi="Times New Roman" w:cs="Times New Roman"/>
                <w:sz w:val="20"/>
                <w:szCs w:val="20"/>
              </w:rPr>
              <w:t>(źródła</w:t>
            </w:r>
            <w:proofErr w:type="gramEnd"/>
            <w:r w:rsidRPr="00EE37F0">
              <w:rPr>
                <w:rFonts w:ascii="Times New Roman" w:hAnsi="Times New Roman" w:cs="Times New Roman"/>
                <w:spacing w:val="-15"/>
                <w:sz w:val="20"/>
                <w:szCs w:val="20"/>
              </w:rPr>
              <w:t xml:space="preserve"> </w:t>
            </w:r>
            <w:r w:rsidRPr="00EE37F0">
              <w:rPr>
                <w:rFonts w:ascii="Times New Roman" w:hAnsi="Times New Roman" w:cs="Times New Roman"/>
                <w:sz w:val="20"/>
                <w:szCs w:val="20"/>
              </w:rPr>
              <w:t>finansowania</w:t>
            </w:r>
            <w:r w:rsidRPr="00EE37F0">
              <w:rPr>
                <w:rFonts w:ascii="Times New Roman" w:hAnsi="Times New Roman" w:cs="Times New Roman"/>
                <w:spacing w:val="-12"/>
                <w:sz w:val="20"/>
                <w:szCs w:val="20"/>
              </w:rPr>
              <w:t xml:space="preserve"> </w:t>
            </w:r>
            <w:r w:rsidRPr="00EE37F0">
              <w:rPr>
                <w:rFonts w:ascii="Times New Roman" w:hAnsi="Times New Roman" w:cs="Times New Roman"/>
                <w:sz w:val="20"/>
                <w:szCs w:val="20"/>
              </w:rPr>
              <w:t>fundusz: EFRROW, EFRR, EFS+).</w:t>
            </w:r>
          </w:p>
        </w:tc>
      </w:tr>
      <w:tr w:rsidR="00A756DD" w:rsidRPr="00EE37F0" w14:paraId="5E74E303" w14:textId="77777777" w:rsidTr="00767722">
        <w:trPr>
          <w:trHeight w:val="365"/>
        </w:trPr>
        <w:tc>
          <w:tcPr>
            <w:tcW w:w="1276" w:type="dxa"/>
            <w:vMerge/>
          </w:tcPr>
          <w:p w14:paraId="436BAA42" w14:textId="77777777" w:rsidR="00A756DD" w:rsidRPr="00EE37F0" w:rsidRDefault="00A756DD" w:rsidP="00A756DD">
            <w:pPr>
              <w:pStyle w:val="TableParagraph"/>
              <w:rPr>
                <w:sz w:val="20"/>
                <w:szCs w:val="20"/>
              </w:rPr>
            </w:pPr>
          </w:p>
        </w:tc>
        <w:tc>
          <w:tcPr>
            <w:tcW w:w="1418" w:type="dxa"/>
            <w:vAlign w:val="center"/>
          </w:tcPr>
          <w:p w14:paraId="146F8058" w14:textId="434ED0FB" w:rsidR="00A756DD" w:rsidRPr="00EE37F0" w:rsidRDefault="00A756DD" w:rsidP="00767722">
            <w:pPr>
              <w:pStyle w:val="TableParagraph"/>
              <w:rPr>
                <w:sz w:val="20"/>
                <w:szCs w:val="20"/>
              </w:rPr>
            </w:pPr>
            <w:r w:rsidRPr="00EE37F0">
              <w:rPr>
                <w:color w:val="000000"/>
                <w:sz w:val="20"/>
                <w:szCs w:val="20"/>
              </w:rPr>
              <w:t>Zwiększenie liczby inicjatyw zgłaszanych przez członków dotyczących poprawy funkcjonowania LGD i wdrażania LSR.</w:t>
            </w:r>
          </w:p>
        </w:tc>
        <w:tc>
          <w:tcPr>
            <w:tcW w:w="1984" w:type="dxa"/>
            <w:vAlign w:val="center"/>
          </w:tcPr>
          <w:p w14:paraId="149B65B2" w14:textId="20C65E2B" w:rsidR="00A756DD" w:rsidRPr="00EE37F0" w:rsidRDefault="00A756DD" w:rsidP="00767722">
            <w:pPr>
              <w:pStyle w:val="TableParagraph"/>
              <w:rPr>
                <w:sz w:val="20"/>
                <w:szCs w:val="20"/>
              </w:rPr>
            </w:pPr>
            <w:r w:rsidRPr="00EE37F0">
              <w:rPr>
                <w:color w:val="000000"/>
                <w:sz w:val="20"/>
                <w:szCs w:val="20"/>
              </w:rPr>
              <w:t>Zaangażowanie członków</w:t>
            </w:r>
          </w:p>
        </w:tc>
        <w:tc>
          <w:tcPr>
            <w:tcW w:w="1985" w:type="dxa"/>
            <w:vAlign w:val="center"/>
          </w:tcPr>
          <w:p w14:paraId="28991A35" w14:textId="63F347AF" w:rsidR="00A756DD" w:rsidRPr="00EE37F0" w:rsidRDefault="00A756DD" w:rsidP="00767722">
            <w:pPr>
              <w:pStyle w:val="TableParagraph"/>
              <w:rPr>
                <w:sz w:val="20"/>
                <w:szCs w:val="20"/>
              </w:rPr>
            </w:pPr>
            <w:r w:rsidRPr="00EE37F0">
              <w:rPr>
                <w:color w:val="000000"/>
                <w:sz w:val="20"/>
                <w:szCs w:val="20"/>
              </w:rPr>
              <w:t>Mieszkańcy obszaru LGD</w:t>
            </w:r>
          </w:p>
        </w:tc>
        <w:tc>
          <w:tcPr>
            <w:tcW w:w="1276" w:type="dxa"/>
            <w:vAlign w:val="center"/>
          </w:tcPr>
          <w:p w14:paraId="148F341B" w14:textId="218B6FDB" w:rsidR="00A756DD" w:rsidRPr="00EE37F0" w:rsidRDefault="00A756DD" w:rsidP="00767722">
            <w:pPr>
              <w:rPr>
                <w:rFonts w:ascii="Times New Roman" w:eastAsia="Times New Roman" w:hAnsi="Times New Roman" w:cs="Times New Roman"/>
                <w:color w:val="000000"/>
                <w:sz w:val="20"/>
                <w:szCs w:val="20"/>
              </w:rPr>
            </w:pPr>
            <w:r w:rsidRPr="00EE37F0">
              <w:rPr>
                <w:rFonts w:ascii="Times New Roman" w:eastAsia="Times New Roman" w:hAnsi="Times New Roman" w:cs="Times New Roman"/>
                <w:color w:val="000000"/>
                <w:sz w:val="20"/>
                <w:szCs w:val="20"/>
              </w:rPr>
              <w:t xml:space="preserve">Spotkanie otwarte stacjonarne </w:t>
            </w:r>
            <w:r w:rsidRPr="00EE37F0">
              <w:rPr>
                <w:rFonts w:ascii="Times New Roman" w:eastAsia="Times New Roman" w:hAnsi="Times New Roman" w:cs="Times New Roman"/>
                <w:color w:val="000000"/>
                <w:sz w:val="20"/>
                <w:szCs w:val="20"/>
              </w:rPr>
              <w:br/>
              <w:t>i online</w:t>
            </w:r>
          </w:p>
        </w:tc>
        <w:tc>
          <w:tcPr>
            <w:tcW w:w="1984" w:type="dxa"/>
            <w:vAlign w:val="center"/>
          </w:tcPr>
          <w:p w14:paraId="54CEA2E9" w14:textId="11CE40D4" w:rsidR="00A756DD" w:rsidRPr="00EE37F0" w:rsidRDefault="00144EB5" w:rsidP="00767722">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Liczba uczestników - 25</w:t>
            </w:r>
          </w:p>
        </w:tc>
        <w:tc>
          <w:tcPr>
            <w:tcW w:w="1985" w:type="dxa"/>
            <w:vAlign w:val="center"/>
          </w:tcPr>
          <w:p w14:paraId="164C99D7" w14:textId="30D93FA4" w:rsidR="00A756DD" w:rsidRPr="00EE37F0" w:rsidRDefault="00A756DD" w:rsidP="00767722">
            <w:pPr>
              <w:pStyle w:val="TableParagraph"/>
              <w:rPr>
                <w:sz w:val="20"/>
                <w:szCs w:val="20"/>
              </w:rPr>
            </w:pPr>
            <w:r w:rsidRPr="00EE37F0">
              <w:rPr>
                <w:color w:val="000000"/>
                <w:sz w:val="20"/>
                <w:szCs w:val="20"/>
              </w:rPr>
              <w:t>Wzrost efektów realizacji LSR. Zbudowanie bazy inicjatyw dotyczących poprawy funkcjonowania LGD i wdrażania LSR</w:t>
            </w:r>
          </w:p>
        </w:tc>
        <w:tc>
          <w:tcPr>
            <w:tcW w:w="3402" w:type="dxa"/>
            <w:vAlign w:val="center"/>
          </w:tcPr>
          <w:p w14:paraId="63A78588" w14:textId="2D527EB9" w:rsidR="00A756DD" w:rsidRPr="00EE37F0" w:rsidRDefault="00E565FB" w:rsidP="00767722">
            <w:pPr>
              <w:pStyle w:val="TableParagraph"/>
              <w:spacing w:line="206" w:lineRule="exact"/>
              <w:ind w:left="84" w:right="77"/>
              <w:jc w:val="right"/>
              <w:rPr>
                <w:sz w:val="20"/>
                <w:szCs w:val="20"/>
              </w:rPr>
            </w:pPr>
            <w:r>
              <w:rPr>
                <w:sz w:val="20"/>
                <w:szCs w:val="20"/>
              </w:rPr>
              <w:t> 2 000</w:t>
            </w:r>
            <w:r w:rsidR="00A756DD" w:rsidRPr="00EE37F0">
              <w:rPr>
                <w:sz w:val="20"/>
                <w:szCs w:val="20"/>
              </w:rPr>
              <w:t xml:space="preserve"> zł</w:t>
            </w:r>
          </w:p>
          <w:p w14:paraId="13B694BD" w14:textId="2CBA8E32" w:rsidR="00A756DD" w:rsidRPr="00EE37F0" w:rsidRDefault="00A756DD" w:rsidP="00767722">
            <w:pPr>
              <w:jc w:val="right"/>
              <w:rPr>
                <w:rFonts w:ascii="Times New Roman" w:hAnsi="Times New Roman" w:cs="Times New Roman"/>
                <w:sz w:val="20"/>
                <w:szCs w:val="20"/>
              </w:rPr>
            </w:pPr>
            <w:r w:rsidRPr="00EE37F0">
              <w:rPr>
                <w:rFonts w:ascii="Times New Roman" w:hAnsi="Times New Roman" w:cs="Times New Roman"/>
                <w:sz w:val="20"/>
                <w:szCs w:val="20"/>
              </w:rPr>
              <w:t>(kategoria</w:t>
            </w:r>
            <w:r w:rsidRPr="00EE37F0">
              <w:rPr>
                <w:rFonts w:ascii="Times New Roman" w:hAnsi="Times New Roman" w:cs="Times New Roman"/>
                <w:spacing w:val="-15"/>
                <w:sz w:val="20"/>
                <w:szCs w:val="20"/>
              </w:rPr>
              <w:t xml:space="preserve"> </w:t>
            </w:r>
            <w:r w:rsidRPr="00EE37F0">
              <w:rPr>
                <w:rFonts w:ascii="Times New Roman" w:hAnsi="Times New Roman" w:cs="Times New Roman"/>
                <w:sz w:val="20"/>
                <w:szCs w:val="20"/>
              </w:rPr>
              <w:t>kosztu:</w:t>
            </w:r>
            <w:r w:rsidRPr="00EE37F0">
              <w:rPr>
                <w:rFonts w:ascii="Times New Roman" w:hAnsi="Times New Roman" w:cs="Times New Roman"/>
                <w:spacing w:val="-12"/>
                <w:sz w:val="20"/>
                <w:szCs w:val="20"/>
              </w:rPr>
              <w:t xml:space="preserve"> </w:t>
            </w:r>
            <w:r w:rsidRPr="00EE37F0">
              <w:rPr>
                <w:rFonts w:ascii="Times New Roman" w:hAnsi="Times New Roman" w:cs="Times New Roman"/>
                <w:sz w:val="20"/>
                <w:szCs w:val="20"/>
              </w:rPr>
              <w:t xml:space="preserve">organizacja </w:t>
            </w:r>
            <w:r w:rsidRPr="00EE37F0">
              <w:rPr>
                <w:rFonts w:ascii="Times New Roman" w:hAnsi="Times New Roman" w:cs="Times New Roman"/>
                <w:spacing w:val="-2"/>
                <w:sz w:val="20"/>
                <w:szCs w:val="20"/>
              </w:rPr>
              <w:t>wydarzenia</w:t>
            </w:r>
            <w:proofErr w:type="gramStart"/>
            <w:r w:rsidRPr="00EE37F0">
              <w:rPr>
                <w:rFonts w:ascii="Times New Roman" w:hAnsi="Times New Roman" w:cs="Times New Roman"/>
                <w:spacing w:val="-2"/>
                <w:sz w:val="20"/>
                <w:szCs w:val="20"/>
              </w:rPr>
              <w:t>),</w:t>
            </w:r>
            <w:r w:rsidRPr="00EE37F0">
              <w:rPr>
                <w:rFonts w:ascii="Times New Roman" w:hAnsi="Times New Roman" w:cs="Times New Roman"/>
                <w:sz w:val="20"/>
                <w:szCs w:val="20"/>
              </w:rPr>
              <w:t>(źródła</w:t>
            </w:r>
            <w:proofErr w:type="gramEnd"/>
            <w:r w:rsidRPr="00EE37F0">
              <w:rPr>
                <w:rFonts w:ascii="Times New Roman" w:hAnsi="Times New Roman" w:cs="Times New Roman"/>
                <w:spacing w:val="-15"/>
                <w:sz w:val="20"/>
                <w:szCs w:val="20"/>
              </w:rPr>
              <w:t xml:space="preserve"> </w:t>
            </w:r>
            <w:r w:rsidRPr="00EE37F0">
              <w:rPr>
                <w:rFonts w:ascii="Times New Roman" w:hAnsi="Times New Roman" w:cs="Times New Roman"/>
                <w:sz w:val="20"/>
                <w:szCs w:val="20"/>
              </w:rPr>
              <w:t>finansowania</w:t>
            </w:r>
            <w:r w:rsidRPr="00EE37F0">
              <w:rPr>
                <w:rFonts w:ascii="Times New Roman" w:hAnsi="Times New Roman" w:cs="Times New Roman"/>
                <w:spacing w:val="-12"/>
                <w:sz w:val="20"/>
                <w:szCs w:val="20"/>
              </w:rPr>
              <w:t xml:space="preserve"> </w:t>
            </w:r>
            <w:r w:rsidRPr="00EE37F0">
              <w:rPr>
                <w:rFonts w:ascii="Times New Roman" w:hAnsi="Times New Roman" w:cs="Times New Roman"/>
                <w:sz w:val="20"/>
                <w:szCs w:val="20"/>
              </w:rPr>
              <w:t>fundusz: EFRROW, EFRR, EFS+).</w:t>
            </w:r>
          </w:p>
        </w:tc>
      </w:tr>
      <w:tr w:rsidR="002D79B5" w:rsidRPr="00EE37F0" w14:paraId="53C0E21D" w14:textId="77777777" w:rsidTr="00767722">
        <w:trPr>
          <w:trHeight w:val="365"/>
        </w:trPr>
        <w:tc>
          <w:tcPr>
            <w:tcW w:w="1276" w:type="dxa"/>
            <w:vMerge w:val="restart"/>
            <w:vAlign w:val="center"/>
          </w:tcPr>
          <w:p w14:paraId="4727E657" w14:textId="63AF9853" w:rsidR="002D79B5" w:rsidRPr="00EE37F0" w:rsidRDefault="002D79B5" w:rsidP="00745E9B">
            <w:pPr>
              <w:pStyle w:val="TableParagraph"/>
              <w:rPr>
                <w:sz w:val="20"/>
                <w:szCs w:val="20"/>
              </w:rPr>
            </w:pPr>
            <w:r w:rsidRPr="00EE37F0">
              <w:rPr>
                <w:sz w:val="20"/>
                <w:szCs w:val="20"/>
              </w:rPr>
              <w:t>2026</w:t>
            </w:r>
          </w:p>
        </w:tc>
        <w:tc>
          <w:tcPr>
            <w:tcW w:w="1418" w:type="dxa"/>
            <w:vMerge w:val="restart"/>
            <w:vAlign w:val="center"/>
          </w:tcPr>
          <w:p w14:paraId="60BC6CF2" w14:textId="7D441A45" w:rsidR="002D79B5" w:rsidRPr="00EE37F0" w:rsidRDefault="002D79B5" w:rsidP="00767722">
            <w:pPr>
              <w:pStyle w:val="TableParagraph"/>
              <w:rPr>
                <w:sz w:val="20"/>
                <w:szCs w:val="20"/>
              </w:rPr>
            </w:pPr>
            <w:r w:rsidRPr="00EE37F0">
              <w:rPr>
                <w:sz w:val="20"/>
                <w:szCs w:val="20"/>
              </w:rPr>
              <w:t>Informowanie</w:t>
            </w:r>
            <w:r w:rsidRPr="00EE37F0">
              <w:rPr>
                <w:spacing w:val="-15"/>
                <w:sz w:val="20"/>
                <w:szCs w:val="20"/>
              </w:rPr>
              <w:t xml:space="preserve"> </w:t>
            </w:r>
            <w:r w:rsidRPr="00EE37F0">
              <w:rPr>
                <w:sz w:val="20"/>
                <w:szCs w:val="20"/>
              </w:rPr>
              <w:t>o</w:t>
            </w:r>
            <w:r w:rsidRPr="00EE37F0">
              <w:rPr>
                <w:spacing w:val="-12"/>
                <w:sz w:val="20"/>
                <w:szCs w:val="20"/>
              </w:rPr>
              <w:t xml:space="preserve"> </w:t>
            </w:r>
            <w:r w:rsidRPr="00EE37F0">
              <w:rPr>
                <w:sz w:val="20"/>
                <w:szCs w:val="20"/>
              </w:rPr>
              <w:t>realizacji i zakresie LSR</w:t>
            </w:r>
          </w:p>
        </w:tc>
        <w:tc>
          <w:tcPr>
            <w:tcW w:w="1984" w:type="dxa"/>
            <w:vMerge w:val="restart"/>
            <w:vAlign w:val="center"/>
          </w:tcPr>
          <w:p w14:paraId="37AC7BD9" w14:textId="38B0B5CA" w:rsidR="002D79B5" w:rsidRPr="00EE37F0" w:rsidRDefault="002D79B5" w:rsidP="00767722">
            <w:pPr>
              <w:pStyle w:val="TableParagraph"/>
              <w:rPr>
                <w:sz w:val="20"/>
                <w:szCs w:val="20"/>
              </w:rPr>
            </w:pPr>
            <w:r w:rsidRPr="00EE37F0">
              <w:rPr>
                <w:color w:val="000000"/>
                <w:sz w:val="20"/>
                <w:szCs w:val="20"/>
              </w:rPr>
              <w:t>Kampania informacyjna o LSR</w:t>
            </w:r>
          </w:p>
        </w:tc>
        <w:tc>
          <w:tcPr>
            <w:tcW w:w="1985" w:type="dxa"/>
            <w:vMerge w:val="restart"/>
            <w:vAlign w:val="center"/>
          </w:tcPr>
          <w:p w14:paraId="6F17F7F0" w14:textId="6E3ACF6F" w:rsidR="002D79B5" w:rsidRPr="00EE37F0" w:rsidRDefault="002D79B5" w:rsidP="00767722">
            <w:pPr>
              <w:pStyle w:val="TableParagraph"/>
              <w:rPr>
                <w:sz w:val="20"/>
                <w:szCs w:val="20"/>
              </w:rPr>
            </w:pPr>
            <w:r w:rsidRPr="00EE37F0">
              <w:rPr>
                <w:spacing w:val="-2"/>
                <w:sz w:val="20"/>
                <w:szCs w:val="20"/>
              </w:rPr>
              <w:t xml:space="preserve">Mieszkańcy </w:t>
            </w:r>
            <w:r w:rsidRPr="00EE37F0">
              <w:rPr>
                <w:sz w:val="20"/>
                <w:szCs w:val="20"/>
              </w:rPr>
              <w:t>obszaru</w:t>
            </w:r>
            <w:r w:rsidRPr="00EE37F0">
              <w:rPr>
                <w:spacing w:val="-13"/>
                <w:sz w:val="20"/>
                <w:szCs w:val="20"/>
              </w:rPr>
              <w:t xml:space="preserve"> </w:t>
            </w:r>
            <w:r w:rsidRPr="00EE37F0">
              <w:rPr>
                <w:sz w:val="20"/>
                <w:szCs w:val="20"/>
              </w:rPr>
              <w:t>LGD</w:t>
            </w:r>
          </w:p>
        </w:tc>
        <w:tc>
          <w:tcPr>
            <w:tcW w:w="1276" w:type="dxa"/>
            <w:vAlign w:val="center"/>
          </w:tcPr>
          <w:p w14:paraId="058FB6AA" w14:textId="24BCD1AE" w:rsidR="002D79B5" w:rsidRPr="00EE37F0" w:rsidRDefault="002D79B5" w:rsidP="00767722">
            <w:pPr>
              <w:rPr>
                <w:rFonts w:ascii="Times New Roman" w:eastAsia="Times New Roman" w:hAnsi="Times New Roman" w:cs="Times New Roman"/>
                <w:color w:val="000000"/>
                <w:sz w:val="20"/>
                <w:szCs w:val="20"/>
              </w:rPr>
            </w:pPr>
            <w:r w:rsidRPr="00EE37F0">
              <w:rPr>
                <w:rFonts w:ascii="Times New Roman" w:eastAsia="Times New Roman" w:hAnsi="Times New Roman" w:cs="Times New Roman"/>
                <w:color w:val="000000"/>
                <w:sz w:val="20"/>
                <w:szCs w:val="20"/>
              </w:rPr>
              <w:t>Artykuł w mediach obejmujących zasięgiem obszar LGD</w:t>
            </w:r>
          </w:p>
        </w:tc>
        <w:tc>
          <w:tcPr>
            <w:tcW w:w="1984" w:type="dxa"/>
            <w:vAlign w:val="center"/>
          </w:tcPr>
          <w:p w14:paraId="755F50A0" w14:textId="1ACCFCEE" w:rsidR="002D79B5" w:rsidRPr="00EE37F0" w:rsidRDefault="008905CE" w:rsidP="00767722">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Liczba artykułów - 1</w:t>
            </w:r>
          </w:p>
        </w:tc>
        <w:tc>
          <w:tcPr>
            <w:tcW w:w="1985" w:type="dxa"/>
            <w:vMerge w:val="restart"/>
            <w:vAlign w:val="center"/>
          </w:tcPr>
          <w:p w14:paraId="64A50528" w14:textId="43830745" w:rsidR="002D79B5" w:rsidRPr="00EE37F0" w:rsidRDefault="002D79B5" w:rsidP="00767722">
            <w:pPr>
              <w:pStyle w:val="TableParagraph"/>
              <w:rPr>
                <w:sz w:val="20"/>
                <w:szCs w:val="20"/>
              </w:rPr>
            </w:pPr>
            <w:r w:rsidRPr="00EE37F0">
              <w:rPr>
                <w:color w:val="000000"/>
                <w:sz w:val="20"/>
                <w:szCs w:val="20"/>
              </w:rPr>
              <w:t xml:space="preserve">Zainteresowanie mieszkańców możliwościami jakie stwarza LSR i zachęcenie do udziału w jej wdrażaniu. Wykreowanie ciekawych projektów / pomysłów możliwych do </w:t>
            </w:r>
            <w:r w:rsidRPr="00EE37F0">
              <w:rPr>
                <w:color w:val="000000"/>
                <w:sz w:val="20"/>
                <w:szCs w:val="20"/>
              </w:rPr>
              <w:lastRenderedPageBreak/>
              <w:t>wdrożenia</w:t>
            </w:r>
          </w:p>
        </w:tc>
        <w:tc>
          <w:tcPr>
            <w:tcW w:w="3402" w:type="dxa"/>
            <w:vMerge w:val="restart"/>
            <w:vAlign w:val="center"/>
          </w:tcPr>
          <w:p w14:paraId="56234928" w14:textId="52B3A9D7" w:rsidR="002D79B5" w:rsidRPr="00EE37F0" w:rsidRDefault="00E565FB" w:rsidP="00767722">
            <w:pPr>
              <w:pStyle w:val="TableParagraph"/>
              <w:spacing w:line="206" w:lineRule="exact"/>
              <w:ind w:left="84" w:right="77"/>
              <w:jc w:val="right"/>
              <w:rPr>
                <w:sz w:val="20"/>
                <w:szCs w:val="20"/>
              </w:rPr>
            </w:pPr>
            <w:r>
              <w:rPr>
                <w:sz w:val="20"/>
                <w:szCs w:val="20"/>
              </w:rPr>
              <w:lastRenderedPageBreak/>
              <w:t>8</w:t>
            </w:r>
            <w:r w:rsidR="002D79B5" w:rsidRPr="00EE37F0">
              <w:rPr>
                <w:sz w:val="20"/>
                <w:szCs w:val="20"/>
              </w:rPr>
              <w:t> 000 zł</w:t>
            </w:r>
          </w:p>
          <w:p w14:paraId="29C3B343" w14:textId="22BA76C6" w:rsidR="002D79B5" w:rsidRPr="00EE37F0" w:rsidRDefault="002D79B5" w:rsidP="00767722">
            <w:pPr>
              <w:jc w:val="right"/>
              <w:rPr>
                <w:rFonts w:ascii="Times New Roman" w:hAnsi="Times New Roman" w:cs="Times New Roman"/>
                <w:sz w:val="20"/>
                <w:szCs w:val="20"/>
              </w:rPr>
            </w:pPr>
            <w:r w:rsidRPr="00EE37F0">
              <w:rPr>
                <w:rFonts w:ascii="Times New Roman" w:hAnsi="Times New Roman" w:cs="Times New Roman"/>
                <w:sz w:val="20"/>
                <w:szCs w:val="20"/>
              </w:rPr>
              <w:t>(kategoria</w:t>
            </w:r>
            <w:r w:rsidRPr="00EE37F0">
              <w:rPr>
                <w:rFonts w:ascii="Times New Roman" w:hAnsi="Times New Roman" w:cs="Times New Roman"/>
                <w:spacing w:val="-15"/>
                <w:sz w:val="20"/>
                <w:szCs w:val="20"/>
              </w:rPr>
              <w:t xml:space="preserve"> </w:t>
            </w:r>
            <w:r w:rsidRPr="00EE37F0">
              <w:rPr>
                <w:rFonts w:ascii="Times New Roman" w:hAnsi="Times New Roman" w:cs="Times New Roman"/>
                <w:sz w:val="20"/>
                <w:szCs w:val="20"/>
              </w:rPr>
              <w:t>kosztu:</w:t>
            </w:r>
            <w:r w:rsidRPr="00EE37F0">
              <w:rPr>
                <w:rFonts w:ascii="Times New Roman" w:hAnsi="Times New Roman" w:cs="Times New Roman"/>
                <w:spacing w:val="-12"/>
                <w:sz w:val="20"/>
                <w:szCs w:val="20"/>
              </w:rPr>
              <w:t xml:space="preserve"> </w:t>
            </w:r>
            <w:r w:rsidRPr="00EE37F0">
              <w:rPr>
                <w:rFonts w:ascii="Times New Roman" w:hAnsi="Times New Roman" w:cs="Times New Roman"/>
                <w:sz w:val="20"/>
                <w:szCs w:val="20"/>
              </w:rPr>
              <w:t xml:space="preserve">organizacja </w:t>
            </w:r>
            <w:r w:rsidRPr="00EE37F0">
              <w:rPr>
                <w:rFonts w:ascii="Times New Roman" w:hAnsi="Times New Roman" w:cs="Times New Roman"/>
                <w:spacing w:val="-2"/>
                <w:sz w:val="20"/>
                <w:szCs w:val="20"/>
              </w:rPr>
              <w:t>wydarzenia</w:t>
            </w:r>
            <w:proofErr w:type="gramStart"/>
            <w:r w:rsidRPr="00EE37F0">
              <w:rPr>
                <w:rFonts w:ascii="Times New Roman" w:hAnsi="Times New Roman" w:cs="Times New Roman"/>
                <w:spacing w:val="-2"/>
                <w:sz w:val="20"/>
                <w:szCs w:val="20"/>
              </w:rPr>
              <w:t>),</w:t>
            </w:r>
            <w:r w:rsidRPr="00EE37F0">
              <w:rPr>
                <w:rFonts w:ascii="Times New Roman" w:hAnsi="Times New Roman" w:cs="Times New Roman"/>
                <w:sz w:val="20"/>
                <w:szCs w:val="20"/>
              </w:rPr>
              <w:t>(źródła</w:t>
            </w:r>
            <w:proofErr w:type="gramEnd"/>
            <w:r w:rsidRPr="00EE37F0">
              <w:rPr>
                <w:rFonts w:ascii="Times New Roman" w:hAnsi="Times New Roman" w:cs="Times New Roman"/>
                <w:spacing w:val="-15"/>
                <w:sz w:val="20"/>
                <w:szCs w:val="20"/>
              </w:rPr>
              <w:t xml:space="preserve"> </w:t>
            </w:r>
            <w:r w:rsidRPr="00EE37F0">
              <w:rPr>
                <w:rFonts w:ascii="Times New Roman" w:hAnsi="Times New Roman" w:cs="Times New Roman"/>
                <w:sz w:val="20"/>
                <w:szCs w:val="20"/>
              </w:rPr>
              <w:t>finansowania</w:t>
            </w:r>
            <w:r w:rsidRPr="00EE37F0">
              <w:rPr>
                <w:rFonts w:ascii="Times New Roman" w:hAnsi="Times New Roman" w:cs="Times New Roman"/>
                <w:spacing w:val="-12"/>
                <w:sz w:val="20"/>
                <w:szCs w:val="20"/>
              </w:rPr>
              <w:t xml:space="preserve"> </w:t>
            </w:r>
            <w:r w:rsidRPr="00EE37F0">
              <w:rPr>
                <w:rFonts w:ascii="Times New Roman" w:hAnsi="Times New Roman" w:cs="Times New Roman"/>
                <w:sz w:val="20"/>
                <w:szCs w:val="20"/>
              </w:rPr>
              <w:t>fundusz: EFRROW, EFRR, EFS+).</w:t>
            </w:r>
          </w:p>
        </w:tc>
      </w:tr>
      <w:tr w:rsidR="002D79B5" w:rsidRPr="00EE37F0" w14:paraId="74442D02" w14:textId="77777777" w:rsidTr="00767722">
        <w:trPr>
          <w:trHeight w:val="365"/>
        </w:trPr>
        <w:tc>
          <w:tcPr>
            <w:tcW w:w="1276" w:type="dxa"/>
            <w:vMerge/>
          </w:tcPr>
          <w:p w14:paraId="678AD49C" w14:textId="77777777" w:rsidR="002D79B5" w:rsidRPr="00EE37F0" w:rsidRDefault="002D79B5" w:rsidP="00745E9B">
            <w:pPr>
              <w:pStyle w:val="TableParagraph"/>
              <w:rPr>
                <w:sz w:val="20"/>
                <w:szCs w:val="20"/>
              </w:rPr>
            </w:pPr>
          </w:p>
        </w:tc>
        <w:tc>
          <w:tcPr>
            <w:tcW w:w="1418" w:type="dxa"/>
            <w:vMerge/>
            <w:vAlign w:val="center"/>
          </w:tcPr>
          <w:p w14:paraId="540B58F6" w14:textId="77777777" w:rsidR="002D79B5" w:rsidRPr="00EE37F0" w:rsidRDefault="002D79B5" w:rsidP="00767722">
            <w:pPr>
              <w:pStyle w:val="TableParagraph"/>
              <w:rPr>
                <w:sz w:val="20"/>
                <w:szCs w:val="20"/>
              </w:rPr>
            </w:pPr>
          </w:p>
        </w:tc>
        <w:tc>
          <w:tcPr>
            <w:tcW w:w="1984" w:type="dxa"/>
            <w:vMerge/>
            <w:vAlign w:val="center"/>
          </w:tcPr>
          <w:p w14:paraId="5260AB9C" w14:textId="77777777" w:rsidR="002D79B5" w:rsidRPr="00EE37F0" w:rsidRDefault="002D79B5" w:rsidP="00767722">
            <w:pPr>
              <w:pStyle w:val="TableParagraph"/>
              <w:rPr>
                <w:sz w:val="20"/>
                <w:szCs w:val="20"/>
              </w:rPr>
            </w:pPr>
          </w:p>
        </w:tc>
        <w:tc>
          <w:tcPr>
            <w:tcW w:w="1985" w:type="dxa"/>
            <w:vMerge/>
            <w:vAlign w:val="center"/>
          </w:tcPr>
          <w:p w14:paraId="61A45C22" w14:textId="77777777" w:rsidR="002D79B5" w:rsidRPr="00EE37F0" w:rsidRDefault="002D79B5" w:rsidP="00767722">
            <w:pPr>
              <w:pStyle w:val="TableParagraph"/>
              <w:rPr>
                <w:sz w:val="20"/>
                <w:szCs w:val="20"/>
              </w:rPr>
            </w:pPr>
          </w:p>
        </w:tc>
        <w:tc>
          <w:tcPr>
            <w:tcW w:w="1276" w:type="dxa"/>
            <w:vAlign w:val="center"/>
          </w:tcPr>
          <w:p w14:paraId="796F63BB" w14:textId="694200AF" w:rsidR="002D79B5" w:rsidRPr="00EE37F0" w:rsidRDefault="002D79B5" w:rsidP="00767722">
            <w:pPr>
              <w:rPr>
                <w:rFonts w:ascii="Times New Roman" w:eastAsia="Times New Roman" w:hAnsi="Times New Roman" w:cs="Times New Roman"/>
                <w:color w:val="000000"/>
                <w:sz w:val="20"/>
                <w:szCs w:val="20"/>
              </w:rPr>
            </w:pPr>
            <w:r w:rsidRPr="00EE37F0">
              <w:rPr>
                <w:rFonts w:ascii="Times New Roman" w:eastAsia="Times New Roman" w:hAnsi="Times New Roman" w:cs="Times New Roman"/>
                <w:color w:val="000000"/>
                <w:sz w:val="20"/>
                <w:szCs w:val="20"/>
              </w:rPr>
              <w:t xml:space="preserve">Ogłoszenie na tablicach informacyjnych w podmiotach </w:t>
            </w:r>
            <w:r w:rsidRPr="00EE37F0">
              <w:rPr>
                <w:rFonts w:ascii="Times New Roman" w:eastAsia="Times New Roman" w:hAnsi="Times New Roman" w:cs="Times New Roman"/>
                <w:color w:val="000000"/>
                <w:sz w:val="20"/>
                <w:szCs w:val="20"/>
              </w:rPr>
              <w:lastRenderedPageBreak/>
              <w:t xml:space="preserve">publicznych i prywatnych </w:t>
            </w:r>
          </w:p>
        </w:tc>
        <w:tc>
          <w:tcPr>
            <w:tcW w:w="1984" w:type="dxa"/>
            <w:vAlign w:val="center"/>
          </w:tcPr>
          <w:p w14:paraId="415205E7" w14:textId="13DCA231" w:rsidR="002D79B5" w:rsidRPr="00EE37F0" w:rsidRDefault="002D79B5" w:rsidP="00767722">
            <w:pPr>
              <w:rPr>
                <w:rFonts w:ascii="Times New Roman" w:eastAsia="Times New Roman" w:hAnsi="Times New Roman" w:cs="Times New Roman"/>
                <w:color w:val="000000"/>
                <w:sz w:val="20"/>
                <w:szCs w:val="20"/>
              </w:rPr>
            </w:pPr>
            <w:r w:rsidRPr="00EE37F0">
              <w:rPr>
                <w:rFonts w:ascii="Times New Roman" w:eastAsia="Times New Roman" w:hAnsi="Times New Roman" w:cs="Times New Roman"/>
                <w:color w:val="000000"/>
                <w:sz w:val="20"/>
                <w:szCs w:val="20"/>
              </w:rPr>
              <w:lastRenderedPageBreak/>
              <w:t>Liczba mie</w:t>
            </w:r>
            <w:r w:rsidR="00144EB5">
              <w:rPr>
                <w:rFonts w:ascii="Times New Roman" w:eastAsia="Times New Roman" w:hAnsi="Times New Roman" w:cs="Times New Roman"/>
                <w:color w:val="000000"/>
                <w:sz w:val="20"/>
                <w:szCs w:val="20"/>
              </w:rPr>
              <w:t>jsc umieszczenia informacji - 7</w:t>
            </w:r>
          </w:p>
        </w:tc>
        <w:tc>
          <w:tcPr>
            <w:tcW w:w="1985" w:type="dxa"/>
            <w:vMerge/>
            <w:vAlign w:val="center"/>
          </w:tcPr>
          <w:p w14:paraId="02B94A42" w14:textId="77777777" w:rsidR="002D79B5" w:rsidRPr="00EE37F0" w:rsidRDefault="002D79B5" w:rsidP="00767722">
            <w:pPr>
              <w:pStyle w:val="TableParagraph"/>
              <w:rPr>
                <w:sz w:val="20"/>
                <w:szCs w:val="20"/>
              </w:rPr>
            </w:pPr>
          </w:p>
        </w:tc>
        <w:tc>
          <w:tcPr>
            <w:tcW w:w="3402" w:type="dxa"/>
            <w:vMerge/>
            <w:vAlign w:val="center"/>
          </w:tcPr>
          <w:p w14:paraId="19628991" w14:textId="0D2817BC" w:rsidR="002D79B5" w:rsidRPr="00EE37F0" w:rsidRDefault="002D79B5" w:rsidP="00767722">
            <w:pPr>
              <w:jc w:val="right"/>
              <w:rPr>
                <w:rFonts w:ascii="Times New Roman" w:hAnsi="Times New Roman" w:cs="Times New Roman"/>
                <w:sz w:val="20"/>
                <w:szCs w:val="20"/>
              </w:rPr>
            </w:pPr>
          </w:p>
        </w:tc>
      </w:tr>
      <w:tr w:rsidR="002D79B5" w:rsidRPr="00EE37F0" w14:paraId="1327F666" w14:textId="77777777" w:rsidTr="00767722">
        <w:trPr>
          <w:trHeight w:val="365"/>
        </w:trPr>
        <w:tc>
          <w:tcPr>
            <w:tcW w:w="1276" w:type="dxa"/>
            <w:vMerge/>
          </w:tcPr>
          <w:p w14:paraId="31DBF8BF" w14:textId="77777777" w:rsidR="002D79B5" w:rsidRPr="00EE37F0" w:rsidRDefault="002D79B5" w:rsidP="00745E9B">
            <w:pPr>
              <w:pStyle w:val="TableParagraph"/>
              <w:rPr>
                <w:sz w:val="20"/>
                <w:szCs w:val="20"/>
              </w:rPr>
            </w:pPr>
          </w:p>
        </w:tc>
        <w:tc>
          <w:tcPr>
            <w:tcW w:w="1418" w:type="dxa"/>
            <w:vMerge/>
            <w:vAlign w:val="center"/>
          </w:tcPr>
          <w:p w14:paraId="5EE29100" w14:textId="77777777" w:rsidR="002D79B5" w:rsidRPr="00EE37F0" w:rsidRDefault="002D79B5" w:rsidP="00767722">
            <w:pPr>
              <w:pStyle w:val="TableParagraph"/>
              <w:rPr>
                <w:sz w:val="20"/>
                <w:szCs w:val="20"/>
              </w:rPr>
            </w:pPr>
          </w:p>
        </w:tc>
        <w:tc>
          <w:tcPr>
            <w:tcW w:w="1984" w:type="dxa"/>
            <w:vMerge/>
            <w:vAlign w:val="center"/>
          </w:tcPr>
          <w:p w14:paraId="34E19022" w14:textId="77777777" w:rsidR="002D79B5" w:rsidRPr="00EE37F0" w:rsidRDefault="002D79B5" w:rsidP="00767722">
            <w:pPr>
              <w:pStyle w:val="TableParagraph"/>
              <w:rPr>
                <w:sz w:val="20"/>
                <w:szCs w:val="20"/>
              </w:rPr>
            </w:pPr>
          </w:p>
        </w:tc>
        <w:tc>
          <w:tcPr>
            <w:tcW w:w="1985" w:type="dxa"/>
            <w:vMerge/>
            <w:vAlign w:val="center"/>
          </w:tcPr>
          <w:p w14:paraId="4C6327BE" w14:textId="77777777" w:rsidR="002D79B5" w:rsidRPr="00EE37F0" w:rsidRDefault="002D79B5" w:rsidP="00767722">
            <w:pPr>
              <w:pStyle w:val="TableParagraph"/>
              <w:rPr>
                <w:sz w:val="20"/>
                <w:szCs w:val="20"/>
              </w:rPr>
            </w:pPr>
          </w:p>
        </w:tc>
        <w:tc>
          <w:tcPr>
            <w:tcW w:w="1276" w:type="dxa"/>
            <w:vAlign w:val="center"/>
          </w:tcPr>
          <w:p w14:paraId="12F87121" w14:textId="249F136C" w:rsidR="002D79B5" w:rsidRPr="00EE37F0" w:rsidRDefault="002D79B5" w:rsidP="00767722">
            <w:pPr>
              <w:rPr>
                <w:rFonts w:ascii="Times New Roman" w:eastAsia="Times New Roman" w:hAnsi="Times New Roman" w:cs="Times New Roman"/>
                <w:color w:val="000000"/>
                <w:sz w:val="20"/>
                <w:szCs w:val="20"/>
              </w:rPr>
            </w:pPr>
            <w:r w:rsidRPr="00EE37F0">
              <w:rPr>
                <w:rFonts w:ascii="Times New Roman" w:eastAsia="Times New Roman" w:hAnsi="Times New Roman" w:cs="Times New Roman"/>
                <w:color w:val="000000"/>
                <w:sz w:val="20"/>
                <w:szCs w:val="20"/>
              </w:rPr>
              <w:t>Ogłoszenie na tablicach informacyjnych w miejscowościach</w:t>
            </w:r>
          </w:p>
        </w:tc>
        <w:tc>
          <w:tcPr>
            <w:tcW w:w="1984" w:type="dxa"/>
            <w:vAlign w:val="center"/>
          </w:tcPr>
          <w:p w14:paraId="6018AEF1" w14:textId="6F3A3622" w:rsidR="002D79B5" w:rsidRPr="00EE37F0" w:rsidRDefault="002D79B5" w:rsidP="00144EB5">
            <w:pPr>
              <w:rPr>
                <w:rFonts w:ascii="Times New Roman" w:eastAsia="Times New Roman" w:hAnsi="Times New Roman" w:cs="Times New Roman"/>
                <w:color w:val="000000"/>
                <w:sz w:val="20"/>
                <w:szCs w:val="20"/>
              </w:rPr>
            </w:pPr>
            <w:r w:rsidRPr="00EE37F0">
              <w:rPr>
                <w:rFonts w:ascii="Times New Roman" w:eastAsia="Times New Roman" w:hAnsi="Times New Roman" w:cs="Times New Roman"/>
                <w:color w:val="000000"/>
                <w:sz w:val="20"/>
                <w:szCs w:val="20"/>
              </w:rPr>
              <w:t>Liczba mi</w:t>
            </w:r>
            <w:r w:rsidR="00144EB5">
              <w:rPr>
                <w:rFonts w:ascii="Times New Roman" w:eastAsia="Times New Roman" w:hAnsi="Times New Roman" w:cs="Times New Roman"/>
                <w:color w:val="000000"/>
                <w:sz w:val="20"/>
                <w:szCs w:val="20"/>
              </w:rPr>
              <w:t>ejsc umieszczenia informacji - 7</w:t>
            </w:r>
          </w:p>
        </w:tc>
        <w:tc>
          <w:tcPr>
            <w:tcW w:w="1985" w:type="dxa"/>
            <w:vMerge/>
            <w:vAlign w:val="center"/>
          </w:tcPr>
          <w:p w14:paraId="2DFC36FB" w14:textId="77777777" w:rsidR="002D79B5" w:rsidRPr="00EE37F0" w:rsidRDefault="002D79B5" w:rsidP="00767722">
            <w:pPr>
              <w:pStyle w:val="TableParagraph"/>
              <w:rPr>
                <w:sz w:val="20"/>
                <w:szCs w:val="20"/>
              </w:rPr>
            </w:pPr>
          </w:p>
        </w:tc>
        <w:tc>
          <w:tcPr>
            <w:tcW w:w="3402" w:type="dxa"/>
            <w:vMerge/>
            <w:vAlign w:val="center"/>
          </w:tcPr>
          <w:p w14:paraId="3FD61672" w14:textId="680055EE" w:rsidR="002D79B5" w:rsidRPr="00EE37F0" w:rsidRDefault="002D79B5" w:rsidP="00767722">
            <w:pPr>
              <w:jc w:val="right"/>
              <w:rPr>
                <w:rFonts w:ascii="Times New Roman" w:hAnsi="Times New Roman" w:cs="Times New Roman"/>
                <w:sz w:val="20"/>
                <w:szCs w:val="20"/>
              </w:rPr>
            </w:pPr>
          </w:p>
        </w:tc>
      </w:tr>
      <w:tr w:rsidR="002D79B5" w:rsidRPr="00EE37F0" w14:paraId="0471C04A" w14:textId="77777777" w:rsidTr="00767722">
        <w:trPr>
          <w:trHeight w:val="365"/>
        </w:trPr>
        <w:tc>
          <w:tcPr>
            <w:tcW w:w="1276" w:type="dxa"/>
            <w:vMerge/>
          </w:tcPr>
          <w:p w14:paraId="6ADAF791" w14:textId="77777777" w:rsidR="002D79B5" w:rsidRPr="00EE37F0" w:rsidRDefault="002D79B5" w:rsidP="00745E9B">
            <w:pPr>
              <w:pStyle w:val="TableParagraph"/>
              <w:rPr>
                <w:sz w:val="20"/>
                <w:szCs w:val="20"/>
              </w:rPr>
            </w:pPr>
          </w:p>
        </w:tc>
        <w:tc>
          <w:tcPr>
            <w:tcW w:w="1418" w:type="dxa"/>
            <w:vMerge/>
            <w:vAlign w:val="center"/>
          </w:tcPr>
          <w:p w14:paraId="6D58652B" w14:textId="77777777" w:rsidR="002D79B5" w:rsidRPr="00EE37F0" w:rsidRDefault="002D79B5" w:rsidP="00767722">
            <w:pPr>
              <w:pStyle w:val="TableParagraph"/>
              <w:rPr>
                <w:sz w:val="20"/>
                <w:szCs w:val="20"/>
              </w:rPr>
            </w:pPr>
          </w:p>
        </w:tc>
        <w:tc>
          <w:tcPr>
            <w:tcW w:w="1984" w:type="dxa"/>
            <w:vMerge/>
            <w:vAlign w:val="center"/>
          </w:tcPr>
          <w:p w14:paraId="732E073F" w14:textId="77777777" w:rsidR="002D79B5" w:rsidRPr="00EE37F0" w:rsidRDefault="002D79B5" w:rsidP="00767722">
            <w:pPr>
              <w:pStyle w:val="TableParagraph"/>
              <w:rPr>
                <w:sz w:val="20"/>
                <w:szCs w:val="20"/>
              </w:rPr>
            </w:pPr>
          </w:p>
        </w:tc>
        <w:tc>
          <w:tcPr>
            <w:tcW w:w="1985" w:type="dxa"/>
            <w:vMerge/>
            <w:vAlign w:val="center"/>
          </w:tcPr>
          <w:p w14:paraId="47D8F9FE" w14:textId="77777777" w:rsidR="002D79B5" w:rsidRPr="00EE37F0" w:rsidRDefault="002D79B5" w:rsidP="00767722">
            <w:pPr>
              <w:pStyle w:val="TableParagraph"/>
              <w:rPr>
                <w:sz w:val="20"/>
                <w:szCs w:val="20"/>
              </w:rPr>
            </w:pPr>
          </w:p>
        </w:tc>
        <w:tc>
          <w:tcPr>
            <w:tcW w:w="1276" w:type="dxa"/>
            <w:vAlign w:val="center"/>
          </w:tcPr>
          <w:p w14:paraId="69FB53B9" w14:textId="203E38D7" w:rsidR="002D79B5" w:rsidRPr="00EE37F0" w:rsidRDefault="002D79B5" w:rsidP="00767722">
            <w:pPr>
              <w:rPr>
                <w:rFonts w:ascii="Times New Roman" w:eastAsia="Times New Roman" w:hAnsi="Times New Roman" w:cs="Times New Roman"/>
                <w:color w:val="000000"/>
                <w:sz w:val="20"/>
                <w:szCs w:val="20"/>
              </w:rPr>
            </w:pPr>
            <w:r w:rsidRPr="00EE37F0">
              <w:rPr>
                <w:rFonts w:ascii="Times New Roman" w:eastAsia="Times New Roman" w:hAnsi="Times New Roman" w:cs="Times New Roman"/>
                <w:color w:val="000000"/>
                <w:sz w:val="20"/>
                <w:szCs w:val="20"/>
              </w:rPr>
              <w:t>Newsletter</w:t>
            </w:r>
          </w:p>
        </w:tc>
        <w:tc>
          <w:tcPr>
            <w:tcW w:w="1984" w:type="dxa"/>
            <w:vAlign w:val="center"/>
          </w:tcPr>
          <w:p w14:paraId="69C7C0DD" w14:textId="67E9EA53" w:rsidR="002D79B5" w:rsidRPr="00EE37F0" w:rsidRDefault="002D79B5" w:rsidP="00767722">
            <w:pPr>
              <w:rPr>
                <w:rFonts w:ascii="Times New Roman" w:eastAsia="Times New Roman" w:hAnsi="Times New Roman" w:cs="Times New Roman"/>
                <w:color w:val="000000"/>
                <w:sz w:val="20"/>
                <w:szCs w:val="20"/>
              </w:rPr>
            </w:pPr>
            <w:r w:rsidRPr="00EE37F0">
              <w:rPr>
                <w:rFonts w:ascii="Times New Roman" w:eastAsia="Times New Roman" w:hAnsi="Times New Roman" w:cs="Times New Roman"/>
                <w:color w:val="000000"/>
                <w:sz w:val="20"/>
                <w:szCs w:val="20"/>
              </w:rPr>
              <w:t>Liczba adresów email d</w:t>
            </w:r>
            <w:r w:rsidR="00144EB5">
              <w:rPr>
                <w:rFonts w:ascii="Times New Roman" w:eastAsia="Times New Roman" w:hAnsi="Times New Roman" w:cs="Times New Roman"/>
                <w:color w:val="000000"/>
                <w:sz w:val="20"/>
                <w:szCs w:val="20"/>
              </w:rPr>
              <w:t>o których wysłano informację -10</w:t>
            </w:r>
            <w:r w:rsidRPr="00EE37F0">
              <w:rPr>
                <w:rFonts w:ascii="Times New Roman" w:eastAsia="Times New Roman" w:hAnsi="Times New Roman" w:cs="Times New Roman"/>
                <w:color w:val="000000"/>
                <w:sz w:val="20"/>
                <w:szCs w:val="20"/>
              </w:rPr>
              <w:t>0</w:t>
            </w:r>
          </w:p>
        </w:tc>
        <w:tc>
          <w:tcPr>
            <w:tcW w:w="1985" w:type="dxa"/>
            <w:vMerge/>
            <w:vAlign w:val="center"/>
          </w:tcPr>
          <w:p w14:paraId="2F3EC444" w14:textId="77777777" w:rsidR="002D79B5" w:rsidRPr="00EE37F0" w:rsidRDefault="002D79B5" w:rsidP="00767722">
            <w:pPr>
              <w:pStyle w:val="TableParagraph"/>
              <w:rPr>
                <w:sz w:val="20"/>
                <w:szCs w:val="20"/>
              </w:rPr>
            </w:pPr>
          </w:p>
        </w:tc>
        <w:tc>
          <w:tcPr>
            <w:tcW w:w="3402" w:type="dxa"/>
            <w:vMerge/>
            <w:vAlign w:val="center"/>
          </w:tcPr>
          <w:p w14:paraId="15FC2059" w14:textId="20594B06" w:rsidR="002D79B5" w:rsidRPr="00EE37F0" w:rsidRDefault="002D79B5" w:rsidP="00767722">
            <w:pPr>
              <w:jc w:val="right"/>
              <w:rPr>
                <w:rFonts w:ascii="Times New Roman" w:hAnsi="Times New Roman" w:cs="Times New Roman"/>
                <w:sz w:val="20"/>
                <w:szCs w:val="20"/>
              </w:rPr>
            </w:pPr>
          </w:p>
        </w:tc>
      </w:tr>
      <w:tr w:rsidR="002D79B5" w:rsidRPr="00EE37F0" w14:paraId="4E5A78EB" w14:textId="77777777" w:rsidTr="00767722">
        <w:trPr>
          <w:trHeight w:val="365"/>
        </w:trPr>
        <w:tc>
          <w:tcPr>
            <w:tcW w:w="1276" w:type="dxa"/>
            <w:vMerge/>
          </w:tcPr>
          <w:p w14:paraId="1A29C560" w14:textId="77777777" w:rsidR="002D79B5" w:rsidRPr="00EE37F0" w:rsidRDefault="002D79B5" w:rsidP="00745E9B">
            <w:pPr>
              <w:pStyle w:val="TableParagraph"/>
              <w:rPr>
                <w:sz w:val="20"/>
                <w:szCs w:val="20"/>
              </w:rPr>
            </w:pPr>
          </w:p>
        </w:tc>
        <w:tc>
          <w:tcPr>
            <w:tcW w:w="1418" w:type="dxa"/>
            <w:vMerge/>
            <w:vAlign w:val="center"/>
          </w:tcPr>
          <w:p w14:paraId="4F85BB95" w14:textId="77777777" w:rsidR="002D79B5" w:rsidRPr="00EE37F0" w:rsidRDefault="002D79B5" w:rsidP="00767722">
            <w:pPr>
              <w:pStyle w:val="TableParagraph"/>
              <w:rPr>
                <w:sz w:val="20"/>
                <w:szCs w:val="20"/>
              </w:rPr>
            </w:pPr>
          </w:p>
        </w:tc>
        <w:tc>
          <w:tcPr>
            <w:tcW w:w="1984" w:type="dxa"/>
            <w:vMerge/>
            <w:vAlign w:val="center"/>
          </w:tcPr>
          <w:p w14:paraId="587A1673" w14:textId="77777777" w:rsidR="002D79B5" w:rsidRPr="00EE37F0" w:rsidRDefault="002D79B5" w:rsidP="00767722">
            <w:pPr>
              <w:pStyle w:val="TableParagraph"/>
              <w:rPr>
                <w:sz w:val="20"/>
                <w:szCs w:val="20"/>
              </w:rPr>
            </w:pPr>
          </w:p>
        </w:tc>
        <w:tc>
          <w:tcPr>
            <w:tcW w:w="1985" w:type="dxa"/>
            <w:vMerge/>
            <w:vAlign w:val="center"/>
          </w:tcPr>
          <w:p w14:paraId="5EBC1304" w14:textId="77777777" w:rsidR="002D79B5" w:rsidRPr="00EE37F0" w:rsidRDefault="002D79B5" w:rsidP="00767722">
            <w:pPr>
              <w:pStyle w:val="TableParagraph"/>
              <w:rPr>
                <w:sz w:val="20"/>
                <w:szCs w:val="20"/>
              </w:rPr>
            </w:pPr>
          </w:p>
        </w:tc>
        <w:tc>
          <w:tcPr>
            <w:tcW w:w="1276" w:type="dxa"/>
            <w:vAlign w:val="center"/>
          </w:tcPr>
          <w:p w14:paraId="7032671A" w14:textId="2E407486" w:rsidR="002D79B5" w:rsidRPr="00EE37F0" w:rsidRDefault="002D79B5" w:rsidP="00767722">
            <w:pPr>
              <w:rPr>
                <w:rFonts w:ascii="Times New Roman" w:eastAsia="Times New Roman" w:hAnsi="Times New Roman" w:cs="Times New Roman"/>
                <w:color w:val="000000"/>
                <w:sz w:val="20"/>
                <w:szCs w:val="20"/>
              </w:rPr>
            </w:pPr>
            <w:r w:rsidRPr="00EE37F0">
              <w:rPr>
                <w:rFonts w:ascii="Times New Roman" w:eastAsia="Times New Roman" w:hAnsi="Times New Roman" w:cs="Times New Roman"/>
                <w:color w:val="000000"/>
                <w:sz w:val="20"/>
                <w:szCs w:val="20"/>
              </w:rPr>
              <w:t xml:space="preserve">Spotkanie otwarte </w:t>
            </w:r>
          </w:p>
        </w:tc>
        <w:tc>
          <w:tcPr>
            <w:tcW w:w="1984" w:type="dxa"/>
            <w:vAlign w:val="center"/>
          </w:tcPr>
          <w:p w14:paraId="58AA4ACD" w14:textId="1B57E4A1" w:rsidR="002D79B5" w:rsidRPr="00EE37F0" w:rsidRDefault="00144EB5" w:rsidP="00767722">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Liczba uczestników - 25</w:t>
            </w:r>
          </w:p>
        </w:tc>
        <w:tc>
          <w:tcPr>
            <w:tcW w:w="1985" w:type="dxa"/>
            <w:vMerge/>
            <w:vAlign w:val="center"/>
          </w:tcPr>
          <w:p w14:paraId="18048C24" w14:textId="77777777" w:rsidR="002D79B5" w:rsidRPr="00EE37F0" w:rsidRDefault="002D79B5" w:rsidP="00767722">
            <w:pPr>
              <w:pStyle w:val="TableParagraph"/>
              <w:rPr>
                <w:sz w:val="20"/>
                <w:szCs w:val="20"/>
              </w:rPr>
            </w:pPr>
          </w:p>
        </w:tc>
        <w:tc>
          <w:tcPr>
            <w:tcW w:w="3402" w:type="dxa"/>
            <w:vMerge/>
            <w:vAlign w:val="center"/>
          </w:tcPr>
          <w:p w14:paraId="0181099D" w14:textId="0733A5F5" w:rsidR="002D79B5" w:rsidRPr="00EE37F0" w:rsidRDefault="002D79B5" w:rsidP="00767722">
            <w:pPr>
              <w:jc w:val="right"/>
              <w:rPr>
                <w:rFonts w:ascii="Times New Roman" w:hAnsi="Times New Roman" w:cs="Times New Roman"/>
                <w:sz w:val="20"/>
                <w:szCs w:val="20"/>
              </w:rPr>
            </w:pPr>
          </w:p>
        </w:tc>
      </w:tr>
      <w:tr w:rsidR="002D79B5" w:rsidRPr="00EE37F0" w14:paraId="6829B3D1" w14:textId="77777777" w:rsidTr="00767722">
        <w:trPr>
          <w:trHeight w:val="365"/>
        </w:trPr>
        <w:tc>
          <w:tcPr>
            <w:tcW w:w="1276" w:type="dxa"/>
            <w:vMerge/>
          </w:tcPr>
          <w:p w14:paraId="3B453255" w14:textId="77777777" w:rsidR="002D79B5" w:rsidRPr="00EE37F0" w:rsidRDefault="002D79B5" w:rsidP="00745E9B">
            <w:pPr>
              <w:pStyle w:val="TableParagraph"/>
              <w:rPr>
                <w:sz w:val="20"/>
                <w:szCs w:val="20"/>
              </w:rPr>
            </w:pPr>
          </w:p>
        </w:tc>
        <w:tc>
          <w:tcPr>
            <w:tcW w:w="1418" w:type="dxa"/>
            <w:vMerge/>
            <w:vAlign w:val="center"/>
          </w:tcPr>
          <w:p w14:paraId="68A8A8F7" w14:textId="77777777" w:rsidR="002D79B5" w:rsidRPr="00EE37F0" w:rsidRDefault="002D79B5" w:rsidP="00767722">
            <w:pPr>
              <w:pStyle w:val="TableParagraph"/>
              <w:rPr>
                <w:sz w:val="20"/>
                <w:szCs w:val="20"/>
              </w:rPr>
            </w:pPr>
          </w:p>
        </w:tc>
        <w:tc>
          <w:tcPr>
            <w:tcW w:w="1984" w:type="dxa"/>
            <w:vMerge/>
            <w:vAlign w:val="center"/>
          </w:tcPr>
          <w:p w14:paraId="2966ED83" w14:textId="77777777" w:rsidR="002D79B5" w:rsidRPr="00EE37F0" w:rsidRDefault="002D79B5" w:rsidP="00767722">
            <w:pPr>
              <w:pStyle w:val="TableParagraph"/>
              <w:rPr>
                <w:sz w:val="20"/>
                <w:szCs w:val="20"/>
              </w:rPr>
            </w:pPr>
          </w:p>
        </w:tc>
        <w:tc>
          <w:tcPr>
            <w:tcW w:w="1985" w:type="dxa"/>
            <w:vMerge/>
            <w:vAlign w:val="center"/>
          </w:tcPr>
          <w:p w14:paraId="6CB29600" w14:textId="77777777" w:rsidR="002D79B5" w:rsidRPr="00EE37F0" w:rsidRDefault="002D79B5" w:rsidP="00767722">
            <w:pPr>
              <w:pStyle w:val="TableParagraph"/>
              <w:rPr>
                <w:sz w:val="20"/>
                <w:szCs w:val="20"/>
              </w:rPr>
            </w:pPr>
          </w:p>
        </w:tc>
        <w:tc>
          <w:tcPr>
            <w:tcW w:w="1276" w:type="dxa"/>
            <w:vAlign w:val="center"/>
          </w:tcPr>
          <w:p w14:paraId="1A316EEB" w14:textId="4C51027D" w:rsidR="002D79B5" w:rsidRPr="00EE37F0" w:rsidRDefault="002D79B5" w:rsidP="00767722">
            <w:pPr>
              <w:rPr>
                <w:rFonts w:ascii="Times New Roman" w:eastAsia="Times New Roman" w:hAnsi="Times New Roman" w:cs="Times New Roman"/>
                <w:color w:val="000000"/>
                <w:sz w:val="20"/>
                <w:szCs w:val="20"/>
              </w:rPr>
            </w:pPr>
            <w:r w:rsidRPr="00EE37F0">
              <w:rPr>
                <w:rFonts w:ascii="Times New Roman" w:eastAsia="Times New Roman" w:hAnsi="Times New Roman" w:cs="Times New Roman"/>
                <w:color w:val="000000"/>
                <w:sz w:val="20"/>
                <w:szCs w:val="20"/>
              </w:rPr>
              <w:t xml:space="preserve">Spotkanie otwarte online </w:t>
            </w:r>
          </w:p>
        </w:tc>
        <w:tc>
          <w:tcPr>
            <w:tcW w:w="1984" w:type="dxa"/>
            <w:vAlign w:val="center"/>
          </w:tcPr>
          <w:p w14:paraId="7578FD04" w14:textId="35890FCA" w:rsidR="002D79B5" w:rsidRPr="00EE37F0" w:rsidRDefault="002D79B5" w:rsidP="00767722">
            <w:pPr>
              <w:rPr>
                <w:rFonts w:ascii="Times New Roman" w:eastAsia="Times New Roman" w:hAnsi="Times New Roman" w:cs="Times New Roman"/>
                <w:color w:val="000000"/>
                <w:sz w:val="20"/>
                <w:szCs w:val="20"/>
              </w:rPr>
            </w:pPr>
            <w:r w:rsidRPr="00EE37F0">
              <w:rPr>
                <w:rFonts w:ascii="Times New Roman" w:eastAsia="Times New Roman" w:hAnsi="Times New Roman" w:cs="Times New Roman"/>
                <w:color w:val="000000"/>
                <w:sz w:val="20"/>
                <w:szCs w:val="20"/>
              </w:rPr>
              <w:t xml:space="preserve">Liczba </w:t>
            </w:r>
            <w:r w:rsidR="00144EB5">
              <w:rPr>
                <w:rFonts w:ascii="Times New Roman" w:eastAsia="Times New Roman" w:hAnsi="Times New Roman" w:cs="Times New Roman"/>
                <w:color w:val="000000"/>
                <w:sz w:val="20"/>
                <w:szCs w:val="20"/>
              </w:rPr>
              <w:t>uczestników -25</w:t>
            </w:r>
          </w:p>
        </w:tc>
        <w:tc>
          <w:tcPr>
            <w:tcW w:w="1985" w:type="dxa"/>
            <w:vMerge/>
            <w:vAlign w:val="center"/>
          </w:tcPr>
          <w:p w14:paraId="3D8F85E1" w14:textId="77777777" w:rsidR="002D79B5" w:rsidRPr="00EE37F0" w:rsidRDefault="002D79B5" w:rsidP="00767722">
            <w:pPr>
              <w:pStyle w:val="TableParagraph"/>
              <w:rPr>
                <w:sz w:val="20"/>
                <w:szCs w:val="20"/>
              </w:rPr>
            </w:pPr>
          </w:p>
        </w:tc>
        <w:tc>
          <w:tcPr>
            <w:tcW w:w="3402" w:type="dxa"/>
            <w:vMerge/>
            <w:vAlign w:val="center"/>
          </w:tcPr>
          <w:p w14:paraId="460FD34B" w14:textId="34A412A2" w:rsidR="002D79B5" w:rsidRPr="00EE37F0" w:rsidRDefault="002D79B5" w:rsidP="00767722">
            <w:pPr>
              <w:jc w:val="right"/>
              <w:rPr>
                <w:rFonts w:ascii="Times New Roman" w:hAnsi="Times New Roman" w:cs="Times New Roman"/>
                <w:sz w:val="20"/>
                <w:szCs w:val="20"/>
              </w:rPr>
            </w:pPr>
          </w:p>
        </w:tc>
      </w:tr>
      <w:tr w:rsidR="002D79B5" w:rsidRPr="00EE37F0" w14:paraId="0CD483D5" w14:textId="77777777" w:rsidTr="00767722">
        <w:trPr>
          <w:trHeight w:val="365"/>
        </w:trPr>
        <w:tc>
          <w:tcPr>
            <w:tcW w:w="1276" w:type="dxa"/>
            <w:vMerge/>
          </w:tcPr>
          <w:p w14:paraId="2DFD4ACF" w14:textId="77777777" w:rsidR="002D79B5" w:rsidRPr="00EE37F0" w:rsidRDefault="002D79B5" w:rsidP="00745E9B">
            <w:pPr>
              <w:pStyle w:val="TableParagraph"/>
              <w:rPr>
                <w:sz w:val="20"/>
                <w:szCs w:val="20"/>
              </w:rPr>
            </w:pPr>
          </w:p>
        </w:tc>
        <w:tc>
          <w:tcPr>
            <w:tcW w:w="1418" w:type="dxa"/>
            <w:vMerge/>
            <w:vAlign w:val="center"/>
          </w:tcPr>
          <w:p w14:paraId="692BA83C" w14:textId="77777777" w:rsidR="002D79B5" w:rsidRPr="00EE37F0" w:rsidRDefault="002D79B5" w:rsidP="00767722">
            <w:pPr>
              <w:pStyle w:val="TableParagraph"/>
              <w:rPr>
                <w:sz w:val="20"/>
                <w:szCs w:val="20"/>
              </w:rPr>
            </w:pPr>
          </w:p>
        </w:tc>
        <w:tc>
          <w:tcPr>
            <w:tcW w:w="1984" w:type="dxa"/>
            <w:vMerge/>
            <w:vAlign w:val="center"/>
          </w:tcPr>
          <w:p w14:paraId="4AE1F91C" w14:textId="77777777" w:rsidR="002D79B5" w:rsidRPr="00EE37F0" w:rsidRDefault="002D79B5" w:rsidP="00767722">
            <w:pPr>
              <w:pStyle w:val="TableParagraph"/>
              <w:rPr>
                <w:sz w:val="20"/>
                <w:szCs w:val="20"/>
              </w:rPr>
            </w:pPr>
          </w:p>
        </w:tc>
        <w:tc>
          <w:tcPr>
            <w:tcW w:w="1985" w:type="dxa"/>
            <w:vMerge/>
            <w:vAlign w:val="center"/>
          </w:tcPr>
          <w:p w14:paraId="5A1E95EA" w14:textId="77777777" w:rsidR="002D79B5" w:rsidRPr="00EE37F0" w:rsidRDefault="002D79B5" w:rsidP="00767722">
            <w:pPr>
              <w:pStyle w:val="TableParagraph"/>
              <w:rPr>
                <w:sz w:val="20"/>
                <w:szCs w:val="20"/>
              </w:rPr>
            </w:pPr>
          </w:p>
        </w:tc>
        <w:tc>
          <w:tcPr>
            <w:tcW w:w="1276" w:type="dxa"/>
            <w:vAlign w:val="center"/>
          </w:tcPr>
          <w:p w14:paraId="626A1DAE" w14:textId="5C5DABF5" w:rsidR="002D79B5" w:rsidRPr="00EE37F0" w:rsidRDefault="002D79B5" w:rsidP="00767722">
            <w:pPr>
              <w:rPr>
                <w:rFonts w:ascii="Times New Roman" w:eastAsia="Times New Roman" w:hAnsi="Times New Roman" w:cs="Times New Roman"/>
                <w:color w:val="000000"/>
                <w:sz w:val="20"/>
                <w:szCs w:val="20"/>
              </w:rPr>
            </w:pPr>
            <w:r w:rsidRPr="00EE37F0">
              <w:rPr>
                <w:rFonts w:ascii="Times New Roman" w:eastAsia="Times New Roman" w:hAnsi="Times New Roman" w:cs="Times New Roman"/>
                <w:color w:val="000000"/>
                <w:sz w:val="20"/>
                <w:szCs w:val="20"/>
              </w:rPr>
              <w:t>Udział z prezentacją w wydarzeniu ogólnodostępnym</w:t>
            </w:r>
          </w:p>
        </w:tc>
        <w:tc>
          <w:tcPr>
            <w:tcW w:w="1984" w:type="dxa"/>
            <w:vAlign w:val="center"/>
          </w:tcPr>
          <w:p w14:paraId="1C0176BA" w14:textId="36507799" w:rsidR="002D79B5" w:rsidRPr="00EE37F0" w:rsidRDefault="00144EB5" w:rsidP="00767722">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Liczba wydarzeń - 1</w:t>
            </w:r>
          </w:p>
        </w:tc>
        <w:tc>
          <w:tcPr>
            <w:tcW w:w="1985" w:type="dxa"/>
            <w:vMerge/>
            <w:vAlign w:val="center"/>
          </w:tcPr>
          <w:p w14:paraId="7F34813A" w14:textId="77777777" w:rsidR="002D79B5" w:rsidRPr="00EE37F0" w:rsidRDefault="002D79B5" w:rsidP="00767722">
            <w:pPr>
              <w:pStyle w:val="TableParagraph"/>
              <w:rPr>
                <w:sz w:val="20"/>
                <w:szCs w:val="20"/>
              </w:rPr>
            </w:pPr>
          </w:p>
        </w:tc>
        <w:tc>
          <w:tcPr>
            <w:tcW w:w="3402" w:type="dxa"/>
            <w:vMerge/>
            <w:vAlign w:val="center"/>
          </w:tcPr>
          <w:p w14:paraId="1C4E8F19" w14:textId="07A5ACA9" w:rsidR="002D79B5" w:rsidRPr="00EE37F0" w:rsidRDefault="002D79B5" w:rsidP="00767722">
            <w:pPr>
              <w:jc w:val="right"/>
              <w:rPr>
                <w:rFonts w:ascii="Times New Roman" w:hAnsi="Times New Roman" w:cs="Times New Roman"/>
                <w:sz w:val="20"/>
                <w:szCs w:val="20"/>
              </w:rPr>
            </w:pPr>
          </w:p>
        </w:tc>
      </w:tr>
      <w:tr w:rsidR="002D79B5" w:rsidRPr="00EE37F0" w14:paraId="72FF2A39" w14:textId="77777777" w:rsidTr="00767722">
        <w:trPr>
          <w:trHeight w:val="365"/>
        </w:trPr>
        <w:tc>
          <w:tcPr>
            <w:tcW w:w="1276" w:type="dxa"/>
            <w:vMerge/>
          </w:tcPr>
          <w:p w14:paraId="04648392" w14:textId="77777777" w:rsidR="002D79B5" w:rsidRPr="00EE37F0" w:rsidRDefault="002D79B5" w:rsidP="00745E9B">
            <w:pPr>
              <w:pStyle w:val="TableParagraph"/>
              <w:rPr>
                <w:sz w:val="20"/>
                <w:szCs w:val="20"/>
              </w:rPr>
            </w:pPr>
          </w:p>
        </w:tc>
        <w:tc>
          <w:tcPr>
            <w:tcW w:w="1418" w:type="dxa"/>
            <w:vMerge/>
            <w:vAlign w:val="center"/>
          </w:tcPr>
          <w:p w14:paraId="1F1825F9" w14:textId="77777777" w:rsidR="002D79B5" w:rsidRPr="00EE37F0" w:rsidRDefault="002D79B5" w:rsidP="00767722">
            <w:pPr>
              <w:pStyle w:val="TableParagraph"/>
              <w:rPr>
                <w:sz w:val="20"/>
                <w:szCs w:val="20"/>
              </w:rPr>
            </w:pPr>
          </w:p>
        </w:tc>
        <w:tc>
          <w:tcPr>
            <w:tcW w:w="1984" w:type="dxa"/>
            <w:vMerge/>
            <w:vAlign w:val="center"/>
          </w:tcPr>
          <w:p w14:paraId="7C758231" w14:textId="77777777" w:rsidR="002D79B5" w:rsidRPr="00EE37F0" w:rsidRDefault="002D79B5" w:rsidP="00767722">
            <w:pPr>
              <w:pStyle w:val="TableParagraph"/>
              <w:rPr>
                <w:sz w:val="20"/>
                <w:szCs w:val="20"/>
              </w:rPr>
            </w:pPr>
          </w:p>
        </w:tc>
        <w:tc>
          <w:tcPr>
            <w:tcW w:w="1985" w:type="dxa"/>
            <w:vMerge/>
            <w:vAlign w:val="center"/>
          </w:tcPr>
          <w:p w14:paraId="43108F9B" w14:textId="77777777" w:rsidR="002D79B5" w:rsidRPr="00EE37F0" w:rsidRDefault="002D79B5" w:rsidP="00767722">
            <w:pPr>
              <w:pStyle w:val="TableParagraph"/>
              <w:rPr>
                <w:sz w:val="20"/>
                <w:szCs w:val="20"/>
              </w:rPr>
            </w:pPr>
          </w:p>
        </w:tc>
        <w:tc>
          <w:tcPr>
            <w:tcW w:w="1276" w:type="dxa"/>
            <w:vAlign w:val="center"/>
          </w:tcPr>
          <w:p w14:paraId="6D62063F" w14:textId="1B1EEEB6" w:rsidR="002D79B5" w:rsidRPr="00EE37F0" w:rsidRDefault="002D79B5" w:rsidP="00767722">
            <w:pPr>
              <w:rPr>
                <w:rFonts w:ascii="Times New Roman" w:eastAsia="Times New Roman" w:hAnsi="Times New Roman" w:cs="Times New Roman"/>
                <w:color w:val="000000"/>
                <w:sz w:val="20"/>
                <w:szCs w:val="20"/>
              </w:rPr>
            </w:pPr>
            <w:r w:rsidRPr="00EE37F0">
              <w:rPr>
                <w:rFonts w:ascii="Times New Roman" w:eastAsia="Times New Roman" w:hAnsi="Times New Roman" w:cs="Times New Roman"/>
                <w:color w:val="000000"/>
                <w:sz w:val="20"/>
                <w:szCs w:val="20"/>
              </w:rPr>
              <w:t>Folder LSR w skrócie (elektroniczny)</w:t>
            </w:r>
          </w:p>
        </w:tc>
        <w:tc>
          <w:tcPr>
            <w:tcW w:w="1984" w:type="dxa"/>
            <w:vAlign w:val="center"/>
          </w:tcPr>
          <w:p w14:paraId="64969007" w14:textId="2447D58C" w:rsidR="002D79B5" w:rsidRPr="00EE37F0" w:rsidRDefault="00144EB5" w:rsidP="00767722">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Liczba pobrań artykułu – 10</w:t>
            </w:r>
            <w:r w:rsidR="002D79B5" w:rsidRPr="00EE37F0">
              <w:rPr>
                <w:rFonts w:ascii="Times New Roman" w:eastAsia="Times New Roman" w:hAnsi="Times New Roman" w:cs="Times New Roman"/>
                <w:color w:val="000000"/>
                <w:sz w:val="20"/>
                <w:szCs w:val="20"/>
              </w:rPr>
              <w:t>0</w:t>
            </w:r>
          </w:p>
        </w:tc>
        <w:tc>
          <w:tcPr>
            <w:tcW w:w="1985" w:type="dxa"/>
            <w:vMerge/>
            <w:vAlign w:val="center"/>
          </w:tcPr>
          <w:p w14:paraId="7F20412B" w14:textId="77777777" w:rsidR="002D79B5" w:rsidRPr="00EE37F0" w:rsidRDefault="002D79B5" w:rsidP="00767722">
            <w:pPr>
              <w:pStyle w:val="TableParagraph"/>
              <w:rPr>
                <w:sz w:val="20"/>
                <w:szCs w:val="20"/>
              </w:rPr>
            </w:pPr>
          </w:p>
        </w:tc>
        <w:tc>
          <w:tcPr>
            <w:tcW w:w="3402" w:type="dxa"/>
            <w:vMerge/>
            <w:vAlign w:val="center"/>
          </w:tcPr>
          <w:p w14:paraId="13710CA7" w14:textId="45F39E0D" w:rsidR="002D79B5" w:rsidRPr="00EE37F0" w:rsidRDefault="002D79B5" w:rsidP="00767722">
            <w:pPr>
              <w:jc w:val="right"/>
              <w:rPr>
                <w:rFonts w:ascii="Times New Roman" w:hAnsi="Times New Roman" w:cs="Times New Roman"/>
                <w:sz w:val="20"/>
                <w:szCs w:val="20"/>
              </w:rPr>
            </w:pPr>
          </w:p>
        </w:tc>
      </w:tr>
      <w:tr w:rsidR="002D79B5" w:rsidRPr="00EE37F0" w14:paraId="3A92B8A9" w14:textId="77777777" w:rsidTr="00767722">
        <w:trPr>
          <w:trHeight w:val="365"/>
        </w:trPr>
        <w:tc>
          <w:tcPr>
            <w:tcW w:w="1276" w:type="dxa"/>
            <w:vMerge/>
          </w:tcPr>
          <w:p w14:paraId="64263DD8" w14:textId="77777777" w:rsidR="002D79B5" w:rsidRPr="00EE37F0" w:rsidRDefault="002D79B5" w:rsidP="00745E9B">
            <w:pPr>
              <w:pStyle w:val="TableParagraph"/>
              <w:rPr>
                <w:sz w:val="20"/>
                <w:szCs w:val="20"/>
              </w:rPr>
            </w:pPr>
          </w:p>
        </w:tc>
        <w:tc>
          <w:tcPr>
            <w:tcW w:w="1418" w:type="dxa"/>
            <w:vMerge/>
            <w:vAlign w:val="center"/>
          </w:tcPr>
          <w:p w14:paraId="2A1F6E32" w14:textId="77777777" w:rsidR="002D79B5" w:rsidRPr="00EE37F0" w:rsidRDefault="002D79B5" w:rsidP="00767722">
            <w:pPr>
              <w:pStyle w:val="TableParagraph"/>
              <w:rPr>
                <w:sz w:val="20"/>
                <w:szCs w:val="20"/>
              </w:rPr>
            </w:pPr>
          </w:p>
        </w:tc>
        <w:tc>
          <w:tcPr>
            <w:tcW w:w="1984" w:type="dxa"/>
            <w:vMerge/>
            <w:vAlign w:val="center"/>
          </w:tcPr>
          <w:p w14:paraId="12D34F21" w14:textId="77777777" w:rsidR="002D79B5" w:rsidRPr="00EE37F0" w:rsidRDefault="002D79B5" w:rsidP="00767722">
            <w:pPr>
              <w:pStyle w:val="TableParagraph"/>
              <w:rPr>
                <w:sz w:val="20"/>
                <w:szCs w:val="20"/>
              </w:rPr>
            </w:pPr>
          </w:p>
        </w:tc>
        <w:tc>
          <w:tcPr>
            <w:tcW w:w="1985" w:type="dxa"/>
            <w:vMerge/>
            <w:vAlign w:val="center"/>
          </w:tcPr>
          <w:p w14:paraId="4F8F6C18" w14:textId="77777777" w:rsidR="002D79B5" w:rsidRPr="00EE37F0" w:rsidRDefault="002D79B5" w:rsidP="00767722">
            <w:pPr>
              <w:pStyle w:val="TableParagraph"/>
              <w:rPr>
                <w:sz w:val="20"/>
                <w:szCs w:val="20"/>
              </w:rPr>
            </w:pPr>
          </w:p>
        </w:tc>
        <w:tc>
          <w:tcPr>
            <w:tcW w:w="1276" w:type="dxa"/>
            <w:vAlign w:val="center"/>
          </w:tcPr>
          <w:p w14:paraId="4C32BD05" w14:textId="1AB4EADC" w:rsidR="002D79B5" w:rsidRPr="00EE37F0" w:rsidRDefault="002D79B5" w:rsidP="00767722">
            <w:pPr>
              <w:rPr>
                <w:rFonts w:ascii="Times New Roman" w:eastAsia="Times New Roman" w:hAnsi="Times New Roman" w:cs="Times New Roman"/>
                <w:color w:val="000000"/>
                <w:sz w:val="20"/>
                <w:szCs w:val="20"/>
              </w:rPr>
            </w:pPr>
            <w:r w:rsidRPr="00EE37F0">
              <w:rPr>
                <w:rFonts w:ascii="Times New Roman" w:eastAsia="Times New Roman" w:hAnsi="Times New Roman" w:cs="Times New Roman"/>
                <w:color w:val="000000"/>
                <w:sz w:val="20"/>
                <w:szCs w:val="20"/>
              </w:rPr>
              <w:t xml:space="preserve">Spotkanie dedykowane grupie w niekorzystnej sytuacji </w:t>
            </w:r>
          </w:p>
        </w:tc>
        <w:tc>
          <w:tcPr>
            <w:tcW w:w="1984" w:type="dxa"/>
            <w:vAlign w:val="center"/>
          </w:tcPr>
          <w:p w14:paraId="518A3CA9" w14:textId="2CFD8B11" w:rsidR="002D79B5" w:rsidRPr="00EE37F0" w:rsidRDefault="00144EB5" w:rsidP="00767722">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Liczba uczestników - 10</w:t>
            </w:r>
          </w:p>
        </w:tc>
        <w:tc>
          <w:tcPr>
            <w:tcW w:w="1985" w:type="dxa"/>
            <w:vMerge/>
            <w:vAlign w:val="center"/>
          </w:tcPr>
          <w:p w14:paraId="3F46030D" w14:textId="77777777" w:rsidR="002D79B5" w:rsidRPr="00EE37F0" w:rsidRDefault="002D79B5" w:rsidP="00767722">
            <w:pPr>
              <w:pStyle w:val="TableParagraph"/>
              <w:rPr>
                <w:sz w:val="20"/>
                <w:szCs w:val="20"/>
              </w:rPr>
            </w:pPr>
          </w:p>
        </w:tc>
        <w:tc>
          <w:tcPr>
            <w:tcW w:w="3402" w:type="dxa"/>
            <w:vMerge/>
            <w:vAlign w:val="center"/>
          </w:tcPr>
          <w:p w14:paraId="7BEFD386" w14:textId="703D44FF" w:rsidR="002D79B5" w:rsidRPr="00EE37F0" w:rsidRDefault="002D79B5" w:rsidP="00767722">
            <w:pPr>
              <w:jc w:val="right"/>
              <w:rPr>
                <w:rFonts w:ascii="Times New Roman" w:hAnsi="Times New Roman" w:cs="Times New Roman"/>
                <w:sz w:val="20"/>
                <w:szCs w:val="20"/>
              </w:rPr>
            </w:pPr>
          </w:p>
        </w:tc>
      </w:tr>
      <w:tr w:rsidR="002D79B5" w:rsidRPr="00EE37F0" w14:paraId="418BC58D" w14:textId="77777777" w:rsidTr="00767722">
        <w:trPr>
          <w:trHeight w:val="365"/>
        </w:trPr>
        <w:tc>
          <w:tcPr>
            <w:tcW w:w="1276" w:type="dxa"/>
            <w:vMerge/>
          </w:tcPr>
          <w:p w14:paraId="4D528C92" w14:textId="77777777" w:rsidR="002D79B5" w:rsidRPr="00EE37F0" w:rsidRDefault="002D79B5" w:rsidP="00745E9B">
            <w:pPr>
              <w:pStyle w:val="TableParagraph"/>
              <w:rPr>
                <w:sz w:val="20"/>
                <w:szCs w:val="20"/>
              </w:rPr>
            </w:pPr>
          </w:p>
        </w:tc>
        <w:tc>
          <w:tcPr>
            <w:tcW w:w="1418" w:type="dxa"/>
            <w:vMerge/>
            <w:vAlign w:val="center"/>
          </w:tcPr>
          <w:p w14:paraId="72E78C89" w14:textId="77777777" w:rsidR="002D79B5" w:rsidRPr="00EE37F0" w:rsidRDefault="002D79B5" w:rsidP="00767722">
            <w:pPr>
              <w:pStyle w:val="TableParagraph"/>
              <w:rPr>
                <w:sz w:val="20"/>
                <w:szCs w:val="20"/>
              </w:rPr>
            </w:pPr>
          </w:p>
        </w:tc>
        <w:tc>
          <w:tcPr>
            <w:tcW w:w="1984" w:type="dxa"/>
            <w:vMerge/>
            <w:vAlign w:val="center"/>
          </w:tcPr>
          <w:p w14:paraId="38075942" w14:textId="77777777" w:rsidR="002D79B5" w:rsidRPr="00EE37F0" w:rsidRDefault="002D79B5" w:rsidP="00767722">
            <w:pPr>
              <w:pStyle w:val="TableParagraph"/>
              <w:rPr>
                <w:sz w:val="20"/>
                <w:szCs w:val="20"/>
              </w:rPr>
            </w:pPr>
          </w:p>
        </w:tc>
        <w:tc>
          <w:tcPr>
            <w:tcW w:w="1985" w:type="dxa"/>
            <w:vMerge/>
            <w:vAlign w:val="center"/>
          </w:tcPr>
          <w:p w14:paraId="0CF80BA0" w14:textId="77777777" w:rsidR="002D79B5" w:rsidRPr="00EE37F0" w:rsidRDefault="002D79B5" w:rsidP="00767722">
            <w:pPr>
              <w:pStyle w:val="TableParagraph"/>
              <w:rPr>
                <w:sz w:val="20"/>
                <w:szCs w:val="20"/>
              </w:rPr>
            </w:pPr>
          </w:p>
        </w:tc>
        <w:tc>
          <w:tcPr>
            <w:tcW w:w="1276" w:type="dxa"/>
            <w:vAlign w:val="center"/>
          </w:tcPr>
          <w:p w14:paraId="22E2BA04" w14:textId="4D6978B8" w:rsidR="002D79B5" w:rsidRPr="00EE37F0" w:rsidRDefault="002D79B5" w:rsidP="008905CE">
            <w:pPr>
              <w:rPr>
                <w:rFonts w:ascii="Times New Roman" w:eastAsia="Times New Roman" w:hAnsi="Times New Roman" w:cs="Times New Roman"/>
                <w:color w:val="000000"/>
                <w:sz w:val="20"/>
                <w:szCs w:val="20"/>
              </w:rPr>
            </w:pPr>
            <w:r w:rsidRPr="00EE37F0">
              <w:rPr>
                <w:rFonts w:ascii="Times New Roman" w:eastAsia="Times New Roman" w:hAnsi="Times New Roman" w:cs="Times New Roman"/>
                <w:color w:val="000000"/>
                <w:sz w:val="20"/>
                <w:szCs w:val="20"/>
              </w:rPr>
              <w:t xml:space="preserve">Regularny, powtarzalny dyżur doradcy w biurze i on-line 1 dzień </w:t>
            </w:r>
            <w:r w:rsidR="008905CE">
              <w:rPr>
                <w:rFonts w:ascii="Times New Roman" w:eastAsia="Times New Roman" w:hAnsi="Times New Roman" w:cs="Times New Roman"/>
                <w:color w:val="000000"/>
                <w:sz w:val="20"/>
                <w:szCs w:val="20"/>
              </w:rPr>
              <w:t xml:space="preserve">w </w:t>
            </w:r>
            <w:proofErr w:type="spellStart"/>
            <w:r w:rsidR="008905CE">
              <w:rPr>
                <w:rFonts w:ascii="Times New Roman" w:eastAsia="Times New Roman" w:hAnsi="Times New Roman" w:cs="Times New Roman"/>
                <w:color w:val="000000"/>
                <w:sz w:val="20"/>
                <w:szCs w:val="20"/>
              </w:rPr>
              <w:t>miesiacu</w:t>
            </w:r>
            <w:proofErr w:type="spellEnd"/>
            <w:r w:rsidRPr="00EE37F0">
              <w:rPr>
                <w:rFonts w:ascii="Times New Roman" w:eastAsia="Times New Roman" w:hAnsi="Times New Roman" w:cs="Times New Roman"/>
                <w:color w:val="000000"/>
                <w:sz w:val="20"/>
                <w:szCs w:val="20"/>
              </w:rPr>
              <w:t xml:space="preserve"> przez 1h</w:t>
            </w:r>
          </w:p>
        </w:tc>
        <w:tc>
          <w:tcPr>
            <w:tcW w:w="1984" w:type="dxa"/>
            <w:vAlign w:val="center"/>
          </w:tcPr>
          <w:p w14:paraId="6F06EA77" w14:textId="7EF02C49" w:rsidR="002D79B5" w:rsidRPr="00EE37F0" w:rsidRDefault="008905CE" w:rsidP="00767722">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Liczba uczestników - 7</w:t>
            </w:r>
            <w:r w:rsidR="002D79B5" w:rsidRPr="00EE37F0">
              <w:rPr>
                <w:rFonts w:ascii="Times New Roman" w:eastAsia="Times New Roman" w:hAnsi="Times New Roman" w:cs="Times New Roman"/>
                <w:color w:val="000000"/>
                <w:sz w:val="20"/>
                <w:szCs w:val="20"/>
              </w:rPr>
              <w:t>0</w:t>
            </w:r>
          </w:p>
        </w:tc>
        <w:tc>
          <w:tcPr>
            <w:tcW w:w="1985" w:type="dxa"/>
            <w:vMerge/>
            <w:vAlign w:val="center"/>
          </w:tcPr>
          <w:p w14:paraId="775DCE37" w14:textId="77777777" w:rsidR="002D79B5" w:rsidRPr="00EE37F0" w:rsidRDefault="002D79B5" w:rsidP="00767722">
            <w:pPr>
              <w:pStyle w:val="TableParagraph"/>
              <w:rPr>
                <w:sz w:val="20"/>
                <w:szCs w:val="20"/>
              </w:rPr>
            </w:pPr>
          </w:p>
        </w:tc>
        <w:tc>
          <w:tcPr>
            <w:tcW w:w="3402" w:type="dxa"/>
            <w:vMerge/>
            <w:vAlign w:val="center"/>
          </w:tcPr>
          <w:p w14:paraId="64BCFEE7" w14:textId="0FC39D3B" w:rsidR="002D79B5" w:rsidRPr="00EE37F0" w:rsidRDefault="002D79B5" w:rsidP="00767722">
            <w:pPr>
              <w:jc w:val="right"/>
              <w:rPr>
                <w:rFonts w:ascii="Times New Roman" w:hAnsi="Times New Roman" w:cs="Times New Roman"/>
                <w:sz w:val="20"/>
                <w:szCs w:val="20"/>
              </w:rPr>
            </w:pPr>
          </w:p>
        </w:tc>
      </w:tr>
      <w:tr w:rsidR="002D79B5" w:rsidRPr="00EE37F0" w14:paraId="69F9A085" w14:textId="77777777" w:rsidTr="00767722">
        <w:trPr>
          <w:trHeight w:val="365"/>
        </w:trPr>
        <w:tc>
          <w:tcPr>
            <w:tcW w:w="1276" w:type="dxa"/>
            <w:vMerge/>
          </w:tcPr>
          <w:p w14:paraId="2AAE14CA" w14:textId="77777777" w:rsidR="002D79B5" w:rsidRPr="00EE37F0" w:rsidRDefault="002D79B5" w:rsidP="00745E9B">
            <w:pPr>
              <w:pStyle w:val="TableParagraph"/>
              <w:rPr>
                <w:sz w:val="20"/>
                <w:szCs w:val="20"/>
              </w:rPr>
            </w:pPr>
          </w:p>
        </w:tc>
        <w:tc>
          <w:tcPr>
            <w:tcW w:w="1418" w:type="dxa"/>
            <w:vMerge/>
            <w:vAlign w:val="center"/>
          </w:tcPr>
          <w:p w14:paraId="736058F4" w14:textId="77777777" w:rsidR="002D79B5" w:rsidRPr="00EE37F0" w:rsidRDefault="002D79B5" w:rsidP="00767722">
            <w:pPr>
              <w:pStyle w:val="TableParagraph"/>
              <w:rPr>
                <w:sz w:val="20"/>
                <w:szCs w:val="20"/>
              </w:rPr>
            </w:pPr>
          </w:p>
        </w:tc>
        <w:tc>
          <w:tcPr>
            <w:tcW w:w="1984" w:type="dxa"/>
            <w:vMerge/>
            <w:vAlign w:val="center"/>
          </w:tcPr>
          <w:p w14:paraId="52418519" w14:textId="77777777" w:rsidR="002D79B5" w:rsidRPr="00EE37F0" w:rsidRDefault="002D79B5" w:rsidP="00767722">
            <w:pPr>
              <w:pStyle w:val="TableParagraph"/>
              <w:rPr>
                <w:sz w:val="20"/>
                <w:szCs w:val="20"/>
              </w:rPr>
            </w:pPr>
          </w:p>
        </w:tc>
        <w:tc>
          <w:tcPr>
            <w:tcW w:w="1985" w:type="dxa"/>
            <w:vMerge/>
            <w:vAlign w:val="center"/>
          </w:tcPr>
          <w:p w14:paraId="369BDEAF" w14:textId="77777777" w:rsidR="002D79B5" w:rsidRPr="00EE37F0" w:rsidRDefault="002D79B5" w:rsidP="00767722">
            <w:pPr>
              <w:pStyle w:val="TableParagraph"/>
              <w:rPr>
                <w:sz w:val="20"/>
                <w:szCs w:val="20"/>
              </w:rPr>
            </w:pPr>
          </w:p>
        </w:tc>
        <w:tc>
          <w:tcPr>
            <w:tcW w:w="1276" w:type="dxa"/>
            <w:vAlign w:val="center"/>
          </w:tcPr>
          <w:p w14:paraId="14BAA7CF" w14:textId="4A90FBF9" w:rsidR="002D79B5" w:rsidRPr="00EE37F0" w:rsidRDefault="002D79B5" w:rsidP="00767722">
            <w:pPr>
              <w:rPr>
                <w:rFonts w:ascii="Times New Roman" w:eastAsia="Times New Roman" w:hAnsi="Times New Roman" w:cs="Times New Roman"/>
                <w:color w:val="000000"/>
                <w:sz w:val="20"/>
                <w:szCs w:val="20"/>
              </w:rPr>
            </w:pPr>
            <w:r w:rsidRPr="00EE37F0">
              <w:rPr>
                <w:rFonts w:ascii="Times New Roman" w:eastAsia="Times New Roman" w:hAnsi="Times New Roman" w:cs="Times New Roman"/>
                <w:color w:val="000000"/>
                <w:sz w:val="20"/>
                <w:szCs w:val="20"/>
              </w:rPr>
              <w:t>Artykuł na stronie internetowej LGD</w:t>
            </w:r>
          </w:p>
        </w:tc>
        <w:tc>
          <w:tcPr>
            <w:tcW w:w="1984" w:type="dxa"/>
            <w:vAlign w:val="center"/>
          </w:tcPr>
          <w:p w14:paraId="57C46792" w14:textId="2FE9A4BD" w:rsidR="002D79B5" w:rsidRPr="00EE37F0" w:rsidRDefault="008905CE" w:rsidP="00767722">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Liczba artykułów -2</w:t>
            </w:r>
          </w:p>
        </w:tc>
        <w:tc>
          <w:tcPr>
            <w:tcW w:w="1985" w:type="dxa"/>
            <w:vMerge/>
            <w:vAlign w:val="center"/>
          </w:tcPr>
          <w:p w14:paraId="24C62ECC" w14:textId="77777777" w:rsidR="002D79B5" w:rsidRPr="00EE37F0" w:rsidRDefault="002D79B5" w:rsidP="00767722">
            <w:pPr>
              <w:pStyle w:val="TableParagraph"/>
              <w:rPr>
                <w:sz w:val="20"/>
                <w:szCs w:val="20"/>
              </w:rPr>
            </w:pPr>
          </w:p>
        </w:tc>
        <w:tc>
          <w:tcPr>
            <w:tcW w:w="3402" w:type="dxa"/>
            <w:vMerge/>
            <w:vAlign w:val="center"/>
          </w:tcPr>
          <w:p w14:paraId="61FE0B05" w14:textId="42EB73D6" w:rsidR="002D79B5" w:rsidRPr="00EE37F0" w:rsidRDefault="002D79B5" w:rsidP="00767722">
            <w:pPr>
              <w:jc w:val="right"/>
              <w:rPr>
                <w:rFonts w:ascii="Times New Roman" w:hAnsi="Times New Roman" w:cs="Times New Roman"/>
                <w:sz w:val="20"/>
                <w:szCs w:val="20"/>
              </w:rPr>
            </w:pPr>
          </w:p>
        </w:tc>
      </w:tr>
      <w:tr w:rsidR="002D79B5" w:rsidRPr="00EE37F0" w14:paraId="57A98F71" w14:textId="77777777" w:rsidTr="00767722">
        <w:trPr>
          <w:trHeight w:val="365"/>
        </w:trPr>
        <w:tc>
          <w:tcPr>
            <w:tcW w:w="1276" w:type="dxa"/>
            <w:vMerge/>
          </w:tcPr>
          <w:p w14:paraId="5E630FFB" w14:textId="77777777" w:rsidR="002D79B5" w:rsidRPr="00EE37F0" w:rsidRDefault="002D79B5" w:rsidP="00745E9B">
            <w:pPr>
              <w:pStyle w:val="TableParagraph"/>
              <w:rPr>
                <w:sz w:val="20"/>
                <w:szCs w:val="20"/>
              </w:rPr>
            </w:pPr>
          </w:p>
        </w:tc>
        <w:tc>
          <w:tcPr>
            <w:tcW w:w="1418" w:type="dxa"/>
            <w:vMerge/>
            <w:vAlign w:val="center"/>
          </w:tcPr>
          <w:p w14:paraId="1968FB09" w14:textId="77777777" w:rsidR="002D79B5" w:rsidRPr="00EE37F0" w:rsidRDefault="002D79B5" w:rsidP="00767722">
            <w:pPr>
              <w:pStyle w:val="TableParagraph"/>
              <w:rPr>
                <w:sz w:val="20"/>
                <w:szCs w:val="20"/>
              </w:rPr>
            </w:pPr>
          </w:p>
        </w:tc>
        <w:tc>
          <w:tcPr>
            <w:tcW w:w="1984" w:type="dxa"/>
            <w:vMerge/>
            <w:vAlign w:val="center"/>
          </w:tcPr>
          <w:p w14:paraId="6B733C7E" w14:textId="77777777" w:rsidR="002D79B5" w:rsidRPr="00EE37F0" w:rsidRDefault="002D79B5" w:rsidP="00767722">
            <w:pPr>
              <w:pStyle w:val="TableParagraph"/>
              <w:rPr>
                <w:sz w:val="20"/>
                <w:szCs w:val="20"/>
              </w:rPr>
            </w:pPr>
          </w:p>
        </w:tc>
        <w:tc>
          <w:tcPr>
            <w:tcW w:w="1985" w:type="dxa"/>
            <w:vMerge/>
            <w:vAlign w:val="center"/>
          </w:tcPr>
          <w:p w14:paraId="3EE49EC4" w14:textId="77777777" w:rsidR="002D79B5" w:rsidRPr="00EE37F0" w:rsidRDefault="002D79B5" w:rsidP="00767722">
            <w:pPr>
              <w:pStyle w:val="TableParagraph"/>
              <w:rPr>
                <w:sz w:val="20"/>
                <w:szCs w:val="20"/>
              </w:rPr>
            </w:pPr>
          </w:p>
        </w:tc>
        <w:tc>
          <w:tcPr>
            <w:tcW w:w="1276" w:type="dxa"/>
            <w:vAlign w:val="center"/>
          </w:tcPr>
          <w:p w14:paraId="63AB9BBE" w14:textId="4C046400" w:rsidR="002D79B5" w:rsidRPr="00EE37F0" w:rsidRDefault="002D79B5" w:rsidP="00767722">
            <w:pPr>
              <w:rPr>
                <w:rFonts w:ascii="Times New Roman" w:eastAsia="Times New Roman" w:hAnsi="Times New Roman" w:cs="Times New Roman"/>
                <w:color w:val="000000"/>
                <w:sz w:val="20"/>
                <w:szCs w:val="20"/>
              </w:rPr>
            </w:pPr>
            <w:r w:rsidRPr="00EE37F0">
              <w:rPr>
                <w:rFonts w:ascii="Times New Roman" w:eastAsia="Times New Roman" w:hAnsi="Times New Roman" w:cs="Times New Roman"/>
                <w:color w:val="000000"/>
                <w:sz w:val="20"/>
                <w:szCs w:val="20"/>
              </w:rPr>
              <w:t xml:space="preserve">Artykuł na profilu społecznościowym LGD </w:t>
            </w:r>
          </w:p>
        </w:tc>
        <w:tc>
          <w:tcPr>
            <w:tcW w:w="1984" w:type="dxa"/>
            <w:vAlign w:val="center"/>
          </w:tcPr>
          <w:p w14:paraId="4982C05C" w14:textId="1E291A79" w:rsidR="002D79B5" w:rsidRPr="00EE37F0" w:rsidRDefault="002D79B5" w:rsidP="00767722">
            <w:pPr>
              <w:rPr>
                <w:rFonts w:ascii="Times New Roman" w:eastAsia="Times New Roman" w:hAnsi="Times New Roman" w:cs="Times New Roman"/>
                <w:color w:val="000000"/>
                <w:sz w:val="20"/>
                <w:szCs w:val="20"/>
              </w:rPr>
            </w:pPr>
            <w:r w:rsidRPr="00EE37F0">
              <w:rPr>
                <w:rFonts w:ascii="Times New Roman" w:eastAsia="Times New Roman" w:hAnsi="Times New Roman" w:cs="Times New Roman"/>
                <w:color w:val="000000"/>
                <w:sz w:val="20"/>
                <w:szCs w:val="20"/>
              </w:rPr>
              <w:t>Liczba mie</w:t>
            </w:r>
            <w:r w:rsidR="008905CE">
              <w:rPr>
                <w:rFonts w:ascii="Times New Roman" w:eastAsia="Times New Roman" w:hAnsi="Times New Roman" w:cs="Times New Roman"/>
                <w:color w:val="000000"/>
                <w:sz w:val="20"/>
                <w:szCs w:val="20"/>
              </w:rPr>
              <w:t>jsc umieszczenia informacji - 2</w:t>
            </w:r>
          </w:p>
        </w:tc>
        <w:tc>
          <w:tcPr>
            <w:tcW w:w="1985" w:type="dxa"/>
            <w:vMerge/>
            <w:vAlign w:val="center"/>
          </w:tcPr>
          <w:p w14:paraId="381A5852" w14:textId="77777777" w:rsidR="002D79B5" w:rsidRPr="00EE37F0" w:rsidRDefault="002D79B5" w:rsidP="00767722">
            <w:pPr>
              <w:pStyle w:val="TableParagraph"/>
              <w:rPr>
                <w:sz w:val="20"/>
                <w:szCs w:val="20"/>
              </w:rPr>
            </w:pPr>
          </w:p>
        </w:tc>
        <w:tc>
          <w:tcPr>
            <w:tcW w:w="3402" w:type="dxa"/>
            <w:vMerge/>
            <w:vAlign w:val="center"/>
          </w:tcPr>
          <w:p w14:paraId="65BB25E4" w14:textId="2BBC23B0" w:rsidR="002D79B5" w:rsidRPr="00EE37F0" w:rsidRDefault="002D79B5" w:rsidP="00767722">
            <w:pPr>
              <w:jc w:val="right"/>
              <w:rPr>
                <w:rFonts w:ascii="Times New Roman" w:hAnsi="Times New Roman" w:cs="Times New Roman"/>
                <w:sz w:val="20"/>
                <w:szCs w:val="20"/>
              </w:rPr>
            </w:pPr>
          </w:p>
        </w:tc>
      </w:tr>
      <w:tr w:rsidR="002D79B5" w:rsidRPr="00EE37F0" w14:paraId="20082F1E" w14:textId="77777777" w:rsidTr="00767722">
        <w:trPr>
          <w:trHeight w:val="365"/>
        </w:trPr>
        <w:tc>
          <w:tcPr>
            <w:tcW w:w="1276" w:type="dxa"/>
            <w:vMerge/>
          </w:tcPr>
          <w:p w14:paraId="3A0AFED2" w14:textId="77777777" w:rsidR="002D79B5" w:rsidRPr="00EE37F0" w:rsidRDefault="002D79B5" w:rsidP="00745E9B">
            <w:pPr>
              <w:pStyle w:val="TableParagraph"/>
              <w:rPr>
                <w:sz w:val="20"/>
                <w:szCs w:val="20"/>
              </w:rPr>
            </w:pPr>
          </w:p>
        </w:tc>
        <w:tc>
          <w:tcPr>
            <w:tcW w:w="1418" w:type="dxa"/>
            <w:vMerge/>
            <w:vAlign w:val="center"/>
          </w:tcPr>
          <w:p w14:paraId="52DE9B0D" w14:textId="77777777" w:rsidR="002D79B5" w:rsidRPr="00EE37F0" w:rsidRDefault="002D79B5" w:rsidP="00767722">
            <w:pPr>
              <w:pStyle w:val="TableParagraph"/>
              <w:rPr>
                <w:sz w:val="20"/>
                <w:szCs w:val="20"/>
              </w:rPr>
            </w:pPr>
          </w:p>
        </w:tc>
        <w:tc>
          <w:tcPr>
            <w:tcW w:w="1984" w:type="dxa"/>
            <w:vMerge/>
            <w:vAlign w:val="center"/>
          </w:tcPr>
          <w:p w14:paraId="40EF169E" w14:textId="77777777" w:rsidR="002D79B5" w:rsidRPr="00EE37F0" w:rsidRDefault="002D79B5" w:rsidP="00767722">
            <w:pPr>
              <w:pStyle w:val="TableParagraph"/>
              <w:rPr>
                <w:sz w:val="20"/>
                <w:szCs w:val="20"/>
              </w:rPr>
            </w:pPr>
          </w:p>
        </w:tc>
        <w:tc>
          <w:tcPr>
            <w:tcW w:w="1985" w:type="dxa"/>
            <w:vMerge/>
            <w:vAlign w:val="center"/>
          </w:tcPr>
          <w:p w14:paraId="2F437D85" w14:textId="77777777" w:rsidR="002D79B5" w:rsidRPr="00EE37F0" w:rsidRDefault="002D79B5" w:rsidP="00767722">
            <w:pPr>
              <w:pStyle w:val="TableParagraph"/>
              <w:rPr>
                <w:sz w:val="20"/>
                <w:szCs w:val="20"/>
              </w:rPr>
            </w:pPr>
          </w:p>
        </w:tc>
        <w:tc>
          <w:tcPr>
            <w:tcW w:w="1276" w:type="dxa"/>
            <w:vAlign w:val="center"/>
          </w:tcPr>
          <w:p w14:paraId="4B333427" w14:textId="616E161A" w:rsidR="002D79B5" w:rsidRPr="00EE37F0" w:rsidRDefault="002D79B5" w:rsidP="00767722">
            <w:pPr>
              <w:rPr>
                <w:rFonts w:ascii="Times New Roman" w:eastAsia="Times New Roman" w:hAnsi="Times New Roman" w:cs="Times New Roman"/>
                <w:color w:val="000000"/>
                <w:sz w:val="20"/>
                <w:szCs w:val="20"/>
              </w:rPr>
            </w:pPr>
            <w:r w:rsidRPr="00EE37F0">
              <w:rPr>
                <w:rFonts w:ascii="Times New Roman" w:eastAsia="Times New Roman" w:hAnsi="Times New Roman" w:cs="Times New Roman"/>
                <w:color w:val="000000"/>
                <w:sz w:val="20"/>
                <w:szCs w:val="20"/>
              </w:rPr>
              <w:t>Artykuł w mediach obejmujących zasięgiem obszar LGD</w:t>
            </w:r>
          </w:p>
        </w:tc>
        <w:tc>
          <w:tcPr>
            <w:tcW w:w="1984" w:type="dxa"/>
            <w:vAlign w:val="center"/>
          </w:tcPr>
          <w:p w14:paraId="06649809" w14:textId="75971CCB" w:rsidR="002D79B5" w:rsidRPr="00EE37F0" w:rsidRDefault="008905CE" w:rsidP="00767722">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Liczba artykułów - 1</w:t>
            </w:r>
          </w:p>
        </w:tc>
        <w:tc>
          <w:tcPr>
            <w:tcW w:w="1985" w:type="dxa"/>
            <w:vMerge/>
            <w:vAlign w:val="center"/>
          </w:tcPr>
          <w:p w14:paraId="5C2938E8" w14:textId="77777777" w:rsidR="002D79B5" w:rsidRPr="00EE37F0" w:rsidRDefault="002D79B5" w:rsidP="00767722">
            <w:pPr>
              <w:pStyle w:val="TableParagraph"/>
              <w:rPr>
                <w:sz w:val="20"/>
                <w:szCs w:val="20"/>
              </w:rPr>
            </w:pPr>
          </w:p>
        </w:tc>
        <w:tc>
          <w:tcPr>
            <w:tcW w:w="3402" w:type="dxa"/>
            <w:vMerge/>
            <w:vAlign w:val="center"/>
          </w:tcPr>
          <w:p w14:paraId="3478F97E" w14:textId="4F50C91B" w:rsidR="002D79B5" w:rsidRPr="00EE37F0" w:rsidRDefault="002D79B5" w:rsidP="00767722">
            <w:pPr>
              <w:jc w:val="right"/>
              <w:rPr>
                <w:rFonts w:ascii="Times New Roman" w:hAnsi="Times New Roman" w:cs="Times New Roman"/>
                <w:sz w:val="20"/>
                <w:szCs w:val="20"/>
              </w:rPr>
            </w:pPr>
          </w:p>
        </w:tc>
      </w:tr>
      <w:tr w:rsidR="002D79B5" w:rsidRPr="00EE37F0" w14:paraId="2A7F12A5" w14:textId="77777777" w:rsidTr="00767722">
        <w:trPr>
          <w:trHeight w:val="365"/>
        </w:trPr>
        <w:tc>
          <w:tcPr>
            <w:tcW w:w="1276" w:type="dxa"/>
            <w:vMerge/>
          </w:tcPr>
          <w:p w14:paraId="50105B93" w14:textId="77777777" w:rsidR="002D79B5" w:rsidRPr="00EE37F0" w:rsidRDefault="002D79B5" w:rsidP="00745E9B">
            <w:pPr>
              <w:pStyle w:val="TableParagraph"/>
              <w:rPr>
                <w:sz w:val="20"/>
                <w:szCs w:val="20"/>
              </w:rPr>
            </w:pPr>
          </w:p>
        </w:tc>
        <w:tc>
          <w:tcPr>
            <w:tcW w:w="1418" w:type="dxa"/>
            <w:vMerge/>
            <w:vAlign w:val="center"/>
          </w:tcPr>
          <w:p w14:paraId="1E95E561" w14:textId="0A1549E9" w:rsidR="002D79B5" w:rsidRPr="00EE37F0" w:rsidRDefault="002D79B5" w:rsidP="00767722">
            <w:pPr>
              <w:pStyle w:val="TableParagraph"/>
              <w:rPr>
                <w:sz w:val="20"/>
                <w:szCs w:val="20"/>
              </w:rPr>
            </w:pPr>
          </w:p>
        </w:tc>
        <w:tc>
          <w:tcPr>
            <w:tcW w:w="1984" w:type="dxa"/>
            <w:vMerge/>
            <w:vAlign w:val="center"/>
          </w:tcPr>
          <w:p w14:paraId="778D7EF2" w14:textId="6DC13613" w:rsidR="002D79B5" w:rsidRPr="00EE37F0" w:rsidRDefault="002D79B5" w:rsidP="00767722">
            <w:pPr>
              <w:pStyle w:val="TableParagraph"/>
              <w:rPr>
                <w:sz w:val="20"/>
                <w:szCs w:val="20"/>
              </w:rPr>
            </w:pPr>
          </w:p>
        </w:tc>
        <w:tc>
          <w:tcPr>
            <w:tcW w:w="1985" w:type="dxa"/>
            <w:vMerge/>
            <w:vAlign w:val="center"/>
          </w:tcPr>
          <w:p w14:paraId="0A4BF969" w14:textId="28446D37" w:rsidR="002D79B5" w:rsidRPr="00EE37F0" w:rsidRDefault="002D79B5" w:rsidP="00767722">
            <w:pPr>
              <w:pStyle w:val="TableParagraph"/>
              <w:rPr>
                <w:sz w:val="20"/>
                <w:szCs w:val="20"/>
              </w:rPr>
            </w:pPr>
          </w:p>
        </w:tc>
        <w:tc>
          <w:tcPr>
            <w:tcW w:w="1276" w:type="dxa"/>
            <w:vAlign w:val="center"/>
          </w:tcPr>
          <w:p w14:paraId="1FABEF6A" w14:textId="33C7A789" w:rsidR="002D79B5" w:rsidRPr="00EE37F0" w:rsidRDefault="002D79B5" w:rsidP="00767722">
            <w:pPr>
              <w:rPr>
                <w:rFonts w:ascii="Times New Roman" w:eastAsia="Times New Roman" w:hAnsi="Times New Roman" w:cs="Times New Roman"/>
                <w:color w:val="000000"/>
                <w:sz w:val="20"/>
                <w:szCs w:val="20"/>
              </w:rPr>
            </w:pPr>
            <w:r w:rsidRPr="00EE37F0">
              <w:rPr>
                <w:rFonts w:ascii="Times New Roman" w:eastAsia="Times New Roman" w:hAnsi="Times New Roman" w:cs="Times New Roman"/>
                <w:color w:val="000000"/>
                <w:sz w:val="20"/>
                <w:szCs w:val="20"/>
              </w:rPr>
              <w:t>Folder LSR w skrócie (papierowy)</w:t>
            </w:r>
          </w:p>
        </w:tc>
        <w:tc>
          <w:tcPr>
            <w:tcW w:w="1984" w:type="dxa"/>
            <w:vAlign w:val="center"/>
          </w:tcPr>
          <w:p w14:paraId="220C66D0" w14:textId="6A4623A4" w:rsidR="002D79B5" w:rsidRPr="00EE37F0" w:rsidRDefault="00880E40" w:rsidP="00767722">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Liczba rozdystrybuowanych - 25</w:t>
            </w:r>
            <w:r w:rsidR="002D79B5" w:rsidRPr="00EE37F0">
              <w:rPr>
                <w:rFonts w:ascii="Times New Roman" w:eastAsia="Times New Roman" w:hAnsi="Times New Roman" w:cs="Times New Roman"/>
                <w:color w:val="000000"/>
                <w:sz w:val="20"/>
                <w:szCs w:val="20"/>
              </w:rPr>
              <w:t>0</w:t>
            </w:r>
          </w:p>
        </w:tc>
        <w:tc>
          <w:tcPr>
            <w:tcW w:w="1985" w:type="dxa"/>
            <w:vMerge/>
            <w:vAlign w:val="center"/>
          </w:tcPr>
          <w:p w14:paraId="50D100F8" w14:textId="3D363866" w:rsidR="002D79B5" w:rsidRPr="00EE37F0" w:rsidRDefault="002D79B5" w:rsidP="00767722">
            <w:pPr>
              <w:pStyle w:val="TableParagraph"/>
              <w:rPr>
                <w:sz w:val="20"/>
                <w:szCs w:val="20"/>
              </w:rPr>
            </w:pPr>
          </w:p>
        </w:tc>
        <w:tc>
          <w:tcPr>
            <w:tcW w:w="3402" w:type="dxa"/>
            <w:vMerge/>
            <w:vAlign w:val="center"/>
          </w:tcPr>
          <w:p w14:paraId="7D1F07E7" w14:textId="1691B893" w:rsidR="002D79B5" w:rsidRPr="00EE37F0" w:rsidRDefault="002D79B5" w:rsidP="00767722">
            <w:pPr>
              <w:jc w:val="right"/>
              <w:rPr>
                <w:rFonts w:ascii="Times New Roman" w:hAnsi="Times New Roman" w:cs="Times New Roman"/>
                <w:sz w:val="20"/>
                <w:szCs w:val="20"/>
              </w:rPr>
            </w:pPr>
          </w:p>
        </w:tc>
      </w:tr>
      <w:tr w:rsidR="002D79B5" w:rsidRPr="00EE37F0" w14:paraId="05B4980A" w14:textId="77777777" w:rsidTr="00767722">
        <w:trPr>
          <w:trHeight w:val="365"/>
        </w:trPr>
        <w:tc>
          <w:tcPr>
            <w:tcW w:w="1276" w:type="dxa"/>
            <w:vMerge/>
          </w:tcPr>
          <w:p w14:paraId="7399A8AD" w14:textId="77777777" w:rsidR="002D79B5" w:rsidRPr="00EE37F0" w:rsidRDefault="002D79B5" w:rsidP="00DC0B69">
            <w:pPr>
              <w:pStyle w:val="TableParagraph"/>
              <w:rPr>
                <w:sz w:val="20"/>
                <w:szCs w:val="20"/>
              </w:rPr>
            </w:pPr>
          </w:p>
        </w:tc>
        <w:tc>
          <w:tcPr>
            <w:tcW w:w="1418" w:type="dxa"/>
            <w:vMerge w:val="restart"/>
            <w:vAlign w:val="center"/>
          </w:tcPr>
          <w:p w14:paraId="68E8D893" w14:textId="1BE3564B" w:rsidR="002D79B5" w:rsidRPr="00EE37F0" w:rsidRDefault="002D79B5" w:rsidP="00767722">
            <w:pPr>
              <w:pStyle w:val="TableParagraph"/>
              <w:rPr>
                <w:sz w:val="20"/>
                <w:szCs w:val="20"/>
              </w:rPr>
            </w:pPr>
            <w:r w:rsidRPr="00EE37F0">
              <w:rPr>
                <w:color w:val="000000"/>
                <w:sz w:val="20"/>
                <w:szCs w:val="20"/>
              </w:rPr>
              <w:t>Zwiększenie wykorzystania zasobów lokalnych w projektach potencjalnych beneficjentów LSR</w:t>
            </w:r>
          </w:p>
        </w:tc>
        <w:tc>
          <w:tcPr>
            <w:tcW w:w="1984" w:type="dxa"/>
            <w:vMerge w:val="restart"/>
            <w:vAlign w:val="center"/>
          </w:tcPr>
          <w:p w14:paraId="47C9769D" w14:textId="7B723F21" w:rsidR="002D79B5" w:rsidRPr="00EE37F0" w:rsidRDefault="002D79B5" w:rsidP="00767722">
            <w:pPr>
              <w:pStyle w:val="TableParagraph"/>
              <w:rPr>
                <w:color w:val="000000"/>
                <w:sz w:val="20"/>
                <w:szCs w:val="20"/>
              </w:rPr>
            </w:pPr>
            <w:r w:rsidRPr="00EE37F0">
              <w:rPr>
                <w:color w:val="000000"/>
                <w:sz w:val="20"/>
                <w:szCs w:val="20"/>
              </w:rPr>
              <w:t>Promocja zasobów lokalnych i ich wykorzystania</w:t>
            </w:r>
          </w:p>
        </w:tc>
        <w:tc>
          <w:tcPr>
            <w:tcW w:w="1985" w:type="dxa"/>
            <w:vMerge w:val="restart"/>
            <w:vAlign w:val="center"/>
          </w:tcPr>
          <w:p w14:paraId="16D83E81" w14:textId="5E3D6742" w:rsidR="002D79B5" w:rsidRPr="00EE37F0" w:rsidRDefault="002D79B5" w:rsidP="00767722">
            <w:pPr>
              <w:pStyle w:val="TableParagraph"/>
              <w:rPr>
                <w:spacing w:val="-2"/>
                <w:sz w:val="20"/>
                <w:szCs w:val="20"/>
              </w:rPr>
            </w:pPr>
            <w:r w:rsidRPr="00EE37F0">
              <w:rPr>
                <w:spacing w:val="-2"/>
                <w:sz w:val="20"/>
                <w:szCs w:val="20"/>
              </w:rPr>
              <w:t xml:space="preserve">Mieszkańcy </w:t>
            </w:r>
            <w:r w:rsidRPr="00EE37F0">
              <w:rPr>
                <w:sz w:val="20"/>
                <w:szCs w:val="20"/>
              </w:rPr>
              <w:t>obszaru</w:t>
            </w:r>
            <w:r w:rsidRPr="00EE37F0">
              <w:rPr>
                <w:spacing w:val="-13"/>
                <w:sz w:val="20"/>
                <w:szCs w:val="20"/>
              </w:rPr>
              <w:t xml:space="preserve"> </w:t>
            </w:r>
            <w:r w:rsidRPr="00EE37F0">
              <w:rPr>
                <w:sz w:val="20"/>
                <w:szCs w:val="20"/>
              </w:rPr>
              <w:t>LGD</w:t>
            </w:r>
          </w:p>
        </w:tc>
        <w:tc>
          <w:tcPr>
            <w:tcW w:w="1276" w:type="dxa"/>
            <w:vAlign w:val="center"/>
          </w:tcPr>
          <w:p w14:paraId="00E289B3" w14:textId="079A3DC2" w:rsidR="002D79B5" w:rsidRPr="00EE37F0" w:rsidRDefault="002D79B5" w:rsidP="00767722">
            <w:pPr>
              <w:rPr>
                <w:rFonts w:ascii="Times New Roman" w:eastAsia="Times New Roman" w:hAnsi="Times New Roman" w:cs="Times New Roman"/>
                <w:color w:val="000000"/>
                <w:sz w:val="20"/>
                <w:szCs w:val="20"/>
              </w:rPr>
            </w:pPr>
            <w:r w:rsidRPr="00EE37F0">
              <w:rPr>
                <w:rFonts w:ascii="Times New Roman" w:eastAsia="Times New Roman" w:hAnsi="Times New Roman" w:cs="Times New Roman"/>
                <w:color w:val="000000"/>
                <w:sz w:val="20"/>
                <w:szCs w:val="20"/>
              </w:rPr>
              <w:t>Spotkanie otwarte</w:t>
            </w:r>
          </w:p>
        </w:tc>
        <w:tc>
          <w:tcPr>
            <w:tcW w:w="1984" w:type="dxa"/>
            <w:vAlign w:val="center"/>
          </w:tcPr>
          <w:p w14:paraId="0DC9394D" w14:textId="43400265" w:rsidR="002D79B5" w:rsidRPr="00EE37F0" w:rsidRDefault="002D79B5" w:rsidP="00767722">
            <w:pPr>
              <w:rPr>
                <w:rFonts w:ascii="Times New Roman" w:eastAsia="Times New Roman" w:hAnsi="Times New Roman" w:cs="Times New Roman"/>
                <w:color w:val="000000"/>
                <w:sz w:val="20"/>
                <w:szCs w:val="20"/>
              </w:rPr>
            </w:pPr>
            <w:r w:rsidRPr="00EE37F0">
              <w:rPr>
                <w:rFonts w:ascii="Times New Roman" w:eastAsia="Times New Roman" w:hAnsi="Times New Roman" w:cs="Times New Roman"/>
                <w:color w:val="000000"/>
                <w:sz w:val="20"/>
                <w:szCs w:val="20"/>
              </w:rPr>
              <w:t>Liczba uczestników - 15</w:t>
            </w:r>
          </w:p>
        </w:tc>
        <w:tc>
          <w:tcPr>
            <w:tcW w:w="1985" w:type="dxa"/>
            <w:vMerge w:val="restart"/>
            <w:vAlign w:val="center"/>
          </w:tcPr>
          <w:p w14:paraId="7BA7E4F6" w14:textId="09A8C6C2" w:rsidR="002D79B5" w:rsidRPr="00EE37F0" w:rsidRDefault="002D79B5" w:rsidP="00767722">
            <w:pPr>
              <w:pStyle w:val="TableParagraph"/>
              <w:rPr>
                <w:sz w:val="20"/>
                <w:szCs w:val="20"/>
              </w:rPr>
            </w:pPr>
            <w:r w:rsidRPr="00EE37F0">
              <w:rPr>
                <w:color w:val="000000"/>
                <w:sz w:val="20"/>
                <w:szCs w:val="20"/>
              </w:rPr>
              <w:t>Zwiększenie liczby i jakości operacji wykorzystujących zasoby lokalne</w:t>
            </w:r>
          </w:p>
        </w:tc>
        <w:tc>
          <w:tcPr>
            <w:tcW w:w="3402" w:type="dxa"/>
            <w:vMerge w:val="restart"/>
            <w:vAlign w:val="center"/>
          </w:tcPr>
          <w:p w14:paraId="16D70356" w14:textId="687A99AE" w:rsidR="002D79B5" w:rsidRPr="00EE37F0" w:rsidRDefault="00880E40" w:rsidP="00767722">
            <w:pPr>
              <w:pStyle w:val="TableParagraph"/>
              <w:spacing w:line="206" w:lineRule="exact"/>
              <w:ind w:left="84" w:right="77"/>
              <w:jc w:val="right"/>
              <w:rPr>
                <w:sz w:val="20"/>
                <w:szCs w:val="20"/>
              </w:rPr>
            </w:pPr>
            <w:r>
              <w:rPr>
                <w:sz w:val="20"/>
                <w:szCs w:val="20"/>
              </w:rPr>
              <w:t xml:space="preserve">1 </w:t>
            </w:r>
            <w:r w:rsidR="002D79B5" w:rsidRPr="00EE37F0">
              <w:rPr>
                <w:sz w:val="20"/>
                <w:szCs w:val="20"/>
              </w:rPr>
              <w:t>000 zł</w:t>
            </w:r>
          </w:p>
          <w:p w14:paraId="73079A3A" w14:textId="51A7B18A" w:rsidR="002D79B5" w:rsidRPr="00EE37F0" w:rsidRDefault="002D79B5" w:rsidP="00767722">
            <w:pPr>
              <w:jc w:val="right"/>
              <w:rPr>
                <w:rFonts w:ascii="Times New Roman" w:hAnsi="Times New Roman" w:cs="Times New Roman"/>
                <w:sz w:val="20"/>
                <w:szCs w:val="20"/>
              </w:rPr>
            </w:pPr>
            <w:r w:rsidRPr="00EE37F0">
              <w:rPr>
                <w:rFonts w:ascii="Times New Roman" w:hAnsi="Times New Roman" w:cs="Times New Roman"/>
                <w:sz w:val="20"/>
                <w:szCs w:val="20"/>
              </w:rPr>
              <w:t>(kategoria</w:t>
            </w:r>
            <w:r w:rsidRPr="00EE37F0">
              <w:rPr>
                <w:rFonts w:ascii="Times New Roman" w:hAnsi="Times New Roman" w:cs="Times New Roman"/>
                <w:spacing w:val="-15"/>
                <w:sz w:val="20"/>
                <w:szCs w:val="20"/>
              </w:rPr>
              <w:t xml:space="preserve"> </w:t>
            </w:r>
            <w:r w:rsidRPr="00EE37F0">
              <w:rPr>
                <w:rFonts w:ascii="Times New Roman" w:hAnsi="Times New Roman" w:cs="Times New Roman"/>
                <w:sz w:val="20"/>
                <w:szCs w:val="20"/>
              </w:rPr>
              <w:t>kosztu:</w:t>
            </w:r>
            <w:r w:rsidRPr="00EE37F0">
              <w:rPr>
                <w:rFonts w:ascii="Times New Roman" w:hAnsi="Times New Roman" w:cs="Times New Roman"/>
                <w:spacing w:val="-12"/>
                <w:sz w:val="20"/>
                <w:szCs w:val="20"/>
              </w:rPr>
              <w:t xml:space="preserve"> </w:t>
            </w:r>
            <w:r w:rsidRPr="00EE37F0">
              <w:rPr>
                <w:rFonts w:ascii="Times New Roman" w:hAnsi="Times New Roman" w:cs="Times New Roman"/>
                <w:sz w:val="20"/>
                <w:szCs w:val="20"/>
              </w:rPr>
              <w:t xml:space="preserve">organizacja </w:t>
            </w:r>
            <w:r w:rsidRPr="00EE37F0">
              <w:rPr>
                <w:rFonts w:ascii="Times New Roman" w:hAnsi="Times New Roman" w:cs="Times New Roman"/>
                <w:spacing w:val="-2"/>
                <w:sz w:val="20"/>
                <w:szCs w:val="20"/>
              </w:rPr>
              <w:t>wydarzenia</w:t>
            </w:r>
            <w:proofErr w:type="gramStart"/>
            <w:r w:rsidRPr="00EE37F0">
              <w:rPr>
                <w:rFonts w:ascii="Times New Roman" w:hAnsi="Times New Roman" w:cs="Times New Roman"/>
                <w:spacing w:val="-2"/>
                <w:sz w:val="20"/>
                <w:szCs w:val="20"/>
              </w:rPr>
              <w:t>),</w:t>
            </w:r>
            <w:r w:rsidRPr="00EE37F0">
              <w:rPr>
                <w:rFonts w:ascii="Times New Roman" w:hAnsi="Times New Roman" w:cs="Times New Roman"/>
                <w:sz w:val="20"/>
                <w:szCs w:val="20"/>
              </w:rPr>
              <w:t>(źródła</w:t>
            </w:r>
            <w:proofErr w:type="gramEnd"/>
            <w:r w:rsidRPr="00EE37F0">
              <w:rPr>
                <w:rFonts w:ascii="Times New Roman" w:hAnsi="Times New Roman" w:cs="Times New Roman"/>
                <w:spacing w:val="-15"/>
                <w:sz w:val="20"/>
                <w:szCs w:val="20"/>
              </w:rPr>
              <w:t xml:space="preserve"> </w:t>
            </w:r>
            <w:r w:rsidRPr="00EE37F0">
              <w:rPr>
                <w:rFonts w:ascii="Times New Roman" w:hAnsi="Times New Roman" w:cs="Times New Roman"/>
                <w:sz w:val="20"/>
                <w:szCs w:val="20"/>
              </w:rPr>
              <w:t>finansowania</w:t>
            </w:r>
            <w:r w:rsidRPr="00EE37F0">
              <w:rPr>
                <w:rFonts w:ascii="Times New Roman" w:hAnsi="Times New Roman" w:cs="Times New Roman"/>
                <w:spacing w:val="-12"/>
                <w:sz w:val="20"/>
                <w:szCs w:val="20"/>
              </w:rPr>
              <w:t xml:space="preserve"> </w:t>
            </w:r>
            <w:r w:rsidRPr="00EE37F0">
              <w:rPr>
                <w:rFonts w:ascii="Times New Roman" w:hAnsi="Times New Roman" w:cs="Times New Roman"/>
                <w:sz w:val="20"/>
                <w:szCs w:val="20"/>
              </w:rPr>
              <w:t>fundusz: EFRROW, EFRR, EFS+).</w:t>
            </w:r>
          </w:p>
        </w:tc>
      </w:tr>
      <w:tr w:rsidR="002D79B5" w:rsidRPr="00EE37F0" w14:paraId="6DCBCF41" w14:textId="77777777" w:rsidTr="00767722">
        <w:trPr>
          <w:trHeight w:val="365"/>
        </w:trPr>
        <w:tc>
          <w:tcPr>
            <w:tcW w:w="1276" w:type="dxa"/>
            <w:vMerge/>
          </w:tcPr>
          <w:p w14:paraId="6D5509E3" w14:textId="77777777" w:rsidR="002D79B5" w:rsidRPr="00EE37F0" w:rsidRDefault="002D79B5" w:rsidP="00DC0B69">
            <w:pPr>
              <w:pStyle w:val="TableParagraph"/>
              <w:rPr>
                <w:sz w:val="20"/>
                <w:szCs w:val="20"/>
              </w:rPr>
            </w:pPr>
          </w:p>
        </w:tc>
        <w:tc>
          <w:tcPr>
            <w:tcW w:w="1418" w:type="dxa"/>
            <w:vMerge/>
            <w:vAlign w:val="center"/>
          </w:tcPr>
          <w:p w14:paraId="72692BB1" w14:textId="77777777" w:rsidR="002D79B5" w:rsidRPr="00EE37F0" w:rsidRDefault="002D79B5" w:rsidP="00767722">
            <w:pPr>
              <w:pStyle w:val="TableParagraph"/>
              <w:rPr>
                <w:sz w:val="20"/>
                <w:szCs w:val="20"/>
              </w:rPr>
            </w:pPr>
          </w:p>
        </w:tc>
        <w:tc>
          <w:tcPr>
            <w:tcW w:w="1984" w:type="dxa"/>
            <w:vMerge/>
            <w:vAlign w:val="center"/>
          </w:tcPr>
          <w:p w14:paraId="47BE2A99" w14:textId="77777777" w:rsidR="002D79B5" w:rsidRPr="00EE37F0" w:rsidRDefault="002D79B5" w:rsidP="00767722">
            <w:pPr>
              <w:pStyle w:val="TableParagraph"/>
              <w:rPr>
                <w:color w:val="000000"/>
                <w:sz w:val="20"/>
                <w:szCs w:val="20"/>
              </w:rPr>
            </w:pPr>
          </w:p>
        </w:tc>
        <w:tc>
          <w:tcPr>
            <w:tcW w:w="1985" w:type="dxa"/>
            <w:vMerge/>
            <w:vAlign w:val="center"/>
          </w:tcPr>
          <w:p w14:paraId="65750ED0" w14:textId="77777777" w:rsidR="002D79B5" w:rsidRPr="00EE37F0" w:rsidRDefault="002D79B5" w:rsidP="00767722">
            <w:pPr>
              <w:pStyle w:val="TableParagraph"/>
              <w:rPr>
                <w:spacing w:val="-2"/>
                <w:sz w:val="20"/>
                <w:szCs w:val="20"/>
              </w:rPr>
            </w:pPr>
          </w:p>
        </w:tc>
        <w:tc>
          <w:tcPr>
            <w:tcW w:w="1276" w:type="dxa"/>
            <w:vAlign w:val="center"/>
          </w:tcPr>
          <w:p w14:paraId="56C63C98" w14:textId="2ADDA50B" w:rsidR="002D79B5" w:rsidRPr="00EE37F0" w:rsidRDefault="002D79B5" w:rsidP="00767722">
            <w:pPr>
              <w:rPr>
                <w:rFonts w:ascii="Times New Roman" w:eastAsia="Times New Roman" w:hAnsi="Times New Roman" w:cs="Times New Roman"/>
                <w:color w:val="000000"/>
                <w:sz w:val="20"/>
                <w:szCs w:val="20"/>
              </w:rPr>
            </w:pPr>
            <w:r w:rsidRPr="00EE37F0">
              <w:rPr>
                <w:rFonts w:ascii="Times New Roman" w:eastAsia="Times New Roman" w:hAnsi="Times New Roman" w:cs="Times New Roman"/>
                <w:color w:val="000000"/>
                <w:sz w:val="20"/>
                <w:szCs w:val="20"/>
              </w:rPr>
              <w:t>Artykuł w mediach obejmujących zasięgiem obszar LGD</w:t>
            </w:r>
          </w:p>
        </w:tc>
        <w:tc>
          <w:tcPr>
            <w:tcW w:w="1984" w:type="dxa"/>
            <w:vAlign w:val="center"/>
          </w:tcPr>
          <w:p w14:paraId="0E0F76CD" w14:textId="24815444" w:rsidR="002D79B5" w:rsidRPr="00EE37F0" w:rsidRDefault="00880E40" w:rsidP="00767722">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Liczba artykułów - 1</w:t>
            </w:r>
          </w:p>
        </w:tc>
        <w:tc>
          <w:tcPr>
            <w:tcW w:w="1985" w:type="dxa"/>
            <w:vMerge/>
            <w:vAlign w:val="center"/>
          </w:tcPr>
          <w:p w14:paraId="024D5950" w14:textId="77777777" w:rsidR="002D79B5" w:rsidRPr="00EE37F0" w:rsidRDefault="002D79B5" w:rsidP="00767722">
            <w:pPr>
              <w:pStyle w:val="TableParagraph"/>
              <w:rPr>
                <w:sz w:val="20"/>
                <w:szCs w:val="20"/>
              </w:rPr>
            </w:pPr>
          </w:p>
        </w:tc>
        <w:tc>
          <w:tcPr>
            <w:tcW w:w="3402" w:type="dxa"/>
            <w:vMerge/>
            <w:vAlign w:val="center"/>
          </w:tcPr>
          <w:p w14:paraId="6C68066F" w14:textId="4A4010F2" w:rsidR="002D79B5" w:rsidRPr="00EE37F0" w:rsidRDefault="002D79B5" w:rsidP="00767722">
            <w:pPr>
              <w:jc w:val="right"/>
              <w:rPr>
                <w:rFonts w:ascii="Times New Roman" w:hAnsi="Times New Roman" w:cs="Times New Roman"/>
                <w:sz w:val="20"/>
                <w:szCs w:val="20"/>
              </w:rPr>
            </w:pPr>
          </w:p>
        </w:tc>
      </w:tr>
      <w:tr w:rsidR="002D79B5" w:rsidRPr="00EE37F0" w14:paraId="50946B99" w14:textId="77777777" w:rsidTr="00767722">
        <w:trPr>
          <w:trHeight w:val="365"/>
        </w:trPr>
        <w:tc>
          <w:tcPr>
            <w:tcW w:w="1276" w:type="dxa"/>
            <w:vMerge/>
          </w:tcPr>
          <w:p w14:paraId="699A6314" w14:textId="77777777" w:rsidR="002D79B5" w:rsidRPr="00EE37F0" w:rsidRDefault="002D79B5" w:rsidP="00DC0B69">
            <w:pPr>
              <w:pStyle w:val="TableParagraph"/>
              <w:rPr>
                <w:sz w:val="20"/>
                <w:szCs w:val="20"/>
              </w:rPr>
            </w:pPr>
          </w:p>
        </w:tc>
        <w:tc>
          <w:tcPr>
            <w:tcW w:w="1418" w:type="dxa"/>
            <w:vMerge/>
            <w:vAlign w:val="center"/>
          </w:tcPr>
          <w:p w14:paraId="62D7DFEA" w14:textId="77777777" w:rsidR="002D79B5" w:rsidRPr="00EE37F0" w:rsidRDefault="002D79B5" w:rsidP="00767722">
            <w:pPr>
              <w:pStyle w:val="TableParagraph"/>
              <w:rPr>
                <w:sz w:val="20"/>
                <w:szCs w:val="20"/>
              </w:rPr>
            </w:pPr>
          </w:p>
        </w:tc>
        <w:tc>
          <w:tcPr>
            <w:tcW w:w="1984" w:type="dxa"/>
            <w:vMerge/>
            <w:vAlign w:val="center"/>
          </w:tcPr>
          <w:p w14:paraId="0EB5F232" w14:textId="77777777" w:rsidR="002D79B5" w:rsidRPr="00EE37F0" w:rsidRDefault="002D79B5" w:rsidP="00767722">
            <w:pPr>
              <w:pStyle w:val="TableParagraph"/>
              <w:rPr>
                <w:color w:val="000000"/>
                <w:sz w:val="20"/>
                <w:szCs w:val="20"/>
              </w:rPr>
            </w:pPr>
          </w:p>
        </w:tc>
        <w:tc>
          <w:tcPr>
            <w:tcW w:w="1985" w:type="dxa"/>
            <w:vMerge/>
            <w:vAlign w:val="center"/>
          </w:tcPr>
          <w:p w14:paraId="75192800" w14:textId="77777777" w:rsidR="002D79B5" w:rsidRPr="00EE37F0" w:rsidRDefault="002D79B5" w:rsidP="00767722">
            <w:pPr>
              <w:pStyle w:val="TableParagraph"/>
              <w:rPr>
                <w:spacing w:val="-2"/>
                <w:sz w:val="20"/>
                <w:szCs w:val="20"/>
              </w:rPr>
            </w:pPr>
          </w:p>
        </w:tc>
        <w:tc>
          <w:tcPr>
            <w:tcW w:w="1276" w:type="dxa"/>
            <w:vAlign w:val="center"/>
          </w:tcPr>
          <w:p w14:paraId="61207EE9" w14:textId="0433FA8D" w:rsidR="002D79B5" w:rsidRPr="00EE37F0" w:rsidRDefault="002D79B5" w:rsidP="00767722">
            <w:pPr>
              <w:rPr>
                <w:rFonts w:ascii="Times New Roman" w:eastAsia="Times New Roman" w:hAnsi="Times New Roman" w:cs="Times New Roman"/>
                <w:color w:val="000000"/>
                <w:sz w:val="20"/>
                <w:szCs w:val="20"/>
              </w:rPr>
            </w:pPr>
            <w:r w:rsidRPr="00EE37F0">
              <w:rPr>
                <w:rFonts w:ascii="Times New Roman" w:eastAsia="Times New Roman" w:hAnsi="Times New Roman" w:cs="Times New Roman"/>
                <w:color w:val="000000"/>
                <w:sz w:val="20"/>
                <w:szCs w:val="20"/>
              </w:rPr>
              <w:t>Artykuł na profilu społecznościowym członków LGD</w:t>
            </w:r>
          </w:p>
        </w:tc>
        <w:tc>
          <w:tcPr>
            <w:tcW w:w="1984" w:type="dxa"/>
            <w:vAlign w:val="center"/>
          </w:tcPr>
          <w:p w14:paraId="36B194AD" w14:textId="6A898B7D" w:rsidR="002D79B5" w:rsidRPr="00EE37F0" w:rsidRDefault="00880E40" w:rsidP="00767722">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Liczba artykułów - 1</w:t>
            </w:r>
          </w:p>
        </w:tc>
        <w:tc>
          <w:tcPr>
            <w:tcW w:w="1985" w:type="dxa"/>
            <w:vMerge/>
            <w:vAlign w:val="center"/>
          </w:tcPr>
          <w:p w14:paraId="55A17721" w14:textId="77777777" w:rsidR="002D79B5" w:rsidRPr="00EE37F0" w:rsidRDefault="002D79B5" w:rsidP="00767722">
            <w:pPr>
              <w:pStyle w:val="TableParagraph"/>
              <w:rPr>
                <w:sz w:val="20"/>
                <w:szCs w:val="20"/>
              </w:rPr>
            </w:pPr>
          </w:p>
        </w:tc>
        <w:tc>
          <w:tcPr>
            <w:tcW w:w="3402" w:type="dxa"/>
            <w:vMerge/>
            <w:vAlign w:val="center"/>
          </w:tcPr>
          <w:p w14:paraId="2E64155D" w14:textId="77777777" w:rsidR="002D79B5" w:rsidRPr="00EE37F0" w:rsidRDefault="002D79B5" w:rsidP="00767722">
            <w:pPr>
              <w:jc w:val="right"/>
              <w:rPr>
                <w:rFonts w:ascii="Times New Roman" w:hAnsi="Times New Roman" w:cs="Times New Roman"/>
                <w:sz w:val="20"/>
                <w:szCs w:val="20"/>
              </w:rPr>
            </w:pPr>
          </w:p>
        </w:tc>
      </w:tr>
      <w:tr w:rsidR="002D79B5" w:rsidRPr="00EE37F0" w14:paraId="162FB5BB" w14:textId="77777777" w:rsidTr="00767722">
        <w:trPr>
          <w:trHeight w:val="365"/>
        </w:trPr>
        <w:tc>
          <w:tcPr>
            <w:tcW w:w="1276" w:type="dxa"/>
            <w:vMerge/>
          </w:tcPr>
          <w:p w14:paraId="3F103201" w14:textId="77777777" w:rsidR="002D79B5" w:rsidRPr="00EE37F0" w:rsidRDefault="002D79B5" w:rsidP="00A756DD">
            <w:pPr>
              <w:pStyle w:val="TableParagraph"/>
              <w:rPr>
                <w:sz w:val="20"/>
                <w:szCs w:val="20"/>
              </w:rPr>
            </w:pPr>
          </w:p>
        </w:tc>
        <w:tc>
          <w:tcPr>
            <w:tcW w:w="1418" w:type="dxa"/>
            <w:vAlign w:val="center"/>
          </w:tcPr>
          <w:p w14:paraId="6B5B282D" w14:textId="21DDBF4F" w:rsidR="002D79B5" w:rsidRPr="00EE37F0" w:rsidRDefault="002D79B5" w:rsidP="00767722">
            <w:pPr>
              <w:pStyle w:val="TableParagraph"/>
              <w:rPr>
                <w:sz w:val="20"/>
                <w:szCs w:val="20"/>
              </w:rPr>
            </w:pPr>
            <w:r w:rsidRPr="00EE37F0">
              <w:rPr>
                <w:color w:val="000000"/>
                <w:sz w:val="20"/>
                <w:szCs w:val="20"/>
              </w:rPr>
              <w:t xml:space="preserve">Poinformowanie potencjalnych wnioskodawców o zasadach konkursu, interpretacji poszczególnych kryteriów oceny używanych </w:t>
            </w:r>
            <w:r w:rsidRPr="00EE37F0">
              <w:rPr>
                <w:color w:val="000000"/>
                <w:sz w:val="20"/>
                <w:szCs w:val="20"/>
              </w:rPr>
              <w:lastRenderedPageBreak/>
              <w:t>przez organ decyzyjny LGD (zwłaszcza kryteriów jakościowych) oraz zasad korzystania z doradztwa świadczonego przez pracowników biura LGD</w:t>
            </w:r>
          </w:p>
        </w:tc>
        <w:tc>
          <w:tcPr>
            <w:tcW w:w="1984" w:type="dxa"/>
            <w:vAlign w:val="center"/>
          </w:tcPr>
          <w:p w14:paraId="2321420E" w14:textId="5301078D" w:rsidR="002D79B5" w:rsidRPr="00EE37F0" w:rsidRDefault="002D79B5" w:rsidP="00767722">
            <w:pPr>
              <w:pStyle w:val="TableParagraph"/>
              <w:rPr>
                <w:color w:val="000000"/>
                <w:sz w:val="20"/>
                <w:szCs w:val="20"/>
              </w:rPr>
            </w:pPr>
            <w:r w:rsidRPr="00EE37F0">
              <w:rPr>
                <w:color w:val="000000"/>
                <w:sz w:val="20"/>
                <w:szCs w:val="20"/>
              </w:rPr>
              <w:lastRenderedPageBreak/>
              <w:t>Spotkanie informacyjne przy naborze wniosków</w:t>
            </w:r>
          </w:p>
        </w:tc>
        <w:tc>
          <w:tcPr>
            <w:tcW w:w="1985" w:type="dxa"/>
            <w:vAlign w:val="center"/>
          </w:tcPr>
          <w:p w14:paraId="4DEFE8BA" w14:textId="2DAE0DEB" w:rsidR="002D79B5" w:rsidRPr="00EE37F0" w:rsidRDefault="002D79B5" w:rsidP="00767722">
            <w:pPr>
              <w:pStyle w:val="TableParagraph"/>
              <w:rPr>
                <w:spacing w:val="-2"/>
                <w:sz w:val="20"/>
                <w:szCs w:val="20"/>
              </w:rPr>
            </w:pPr>
            <w:r w:rsidRPr="00EE37F0">
              <w:rPr>
                <w:sz w:val="20"/>
                <w:szCs w:val="20"/>
              </w:rPr>
              <w:t>Potencjalni beneficjenci</w:t>
            </w:r>
          </w:p>
        </w:tc>
        <w:tc>
          <w:tcPr>
            <w:tcW w:w="1276" w:type="dxa"/>
            <w:vAlign w:val="center"/>
          </w:tcPr>
          <w:p w14:paraId="07C01904" w14:textId="2E2FCCD8" w:rsidR="002D79B5" w:rsidRPr="00EE37F0" w:rsidRDefault="002D79B5" w:rsidP="00767722">
            <w:pPr>
              <w:rPr>
                <w:rFonts w:ascii="Times New Roman" w:eastAsia="Times New Roman" w:hAnsi="Times New Roman" w:cs="Times New Roman"/>
                <w:color w:val="000000"/>
                <w:sz w:val="20"/>
                <w:szCs w:val="20"/>
              </w:rPr>
            </w:pPr>
            <w:r w:rsidRPr="00EE37F0">
              <w:rPr>
                <w:rFonts w:ascii="Times New Roman" w:eastAsia="Times New Roman" w:hAnsi="Times New Roman" w:cs="Times New Roman"/>
                <w:color w:val="000000"/>
                <w:sz w:val="20"/>
                <w:szCs w:val="20"/>
              </w:rPr>
              <w:t>Prezentacja podczas spotkania stacjonarnie/on-line; dyskusja</w:t>
            </w:r>
          </w:p>
        </w:tc>
        <w:tc>
          <w:tcPr>
            <w:tcW w:w="1984" w:type="dxa"/>
            <w:vAlign w:val="center"/>
          </w:tcPr>
          <w:p w14:paraId="6F8C6213" w14:textId="390A3B50" w:rsidR="002D79B5" w:rsidRPr="00EE37F0" w:rsidRDefault="008905CE" w:rsidP="00767722">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Liczba uczestników-3</w:t>
            </w:r>
            <w:r w:rsidR="002D79B5" w:rsidRPr="00EE37F0">
              <w:rPr>
                <w:rFonts w:ascii="Times New Roman" w:eastAsia="Times New Roman" w:hAnsi="Times New Roman" w:cs="Times New Roman"/>
                <w:color w:val="000000"/>
                <w:sz w:val="20"/>
                <w:szCs w:val="20"/>
              </w:rPr>
              <w:t>0</w:t>
            </w:r>
          </w:p>
        </w:tc>
        <w:tc>
          <w:tcPr>
            <w:tcW w:w="1985" w:type="dxa"/>
            <w:vAlign w:val="center"/>
          </w:tcPr>
          <w:p w14:paraId="779B78DF" w14:textId="7AF7AE31" w:rsidR="002D79B5" w:rsidRPr="00EE37F0" w:rsidRDefault="002D79B5" w:rsidP="00767722">
            <w:pPr>
              <w:pStyle w:val="TableParagraph"/>
              <w:rPr>
                <w:sz w:val="20"/>
                <w:szCs w:val="20"/>
              </w:rPr>
            </w:pPr>
            <w:r w:rsidRPr="00EE37F0">
              <w:rPr>
                <w:color w:val="000000"/>
                <w:sz w:val="20"/>
                <w:szCs w:val="20"/>
              </w:rPr>
              <w:t>Uzyskanie lepszej jakości wniosków i ich efektów</w:t>
            </w:r>
          </w:p>
        </w:tc>
        <w:tc>
          <w:tcPr>
            <w:tcW w:w="3402" w:type="dxa"/>
            <w:vAlign w:val="center"/>
          </w:tcPr>
          <w:p w14:paraId="2F29BCCD" w14:textId="55D84502" w:rsidR="002D79B5" w:rsidRPr="00EE37F0" w:rsidRDefault="00880E40" w:rsidP="00767722">
            <w:pPr>
              <w:pStyle w:val="TableParagraph"/>
              <w:spacing w:line="206" w:lineRule="exact"/>
              <w:ind w:left="84" w:right="77"/>
              <w:jc w:val="right"/>
              <w:rPr>
                <w:sz w:val="20"/>
                <w:szCs w:val="20"/>
              </w:rPr>
            </w:pPr>
            <w:r>
              <w:rPr>
                <w:sz w:val="20"/>
                <w:szCs w:val="20"/>
              </w:rPr>
              <w:t>7</w:t>
            </w:r>
            <w:r w:rsidR="002D79B5" w:rsidRPr="00EE37F0">
              <w:rPr>
                <w:sz w:val="20"/>
                <w:szCs w:val="20"/>
              </w:rPr>
              <w:t>00 zł</w:t>
            </w:r>
          </w:p>
          <w:p w14:paraId="2278FA86" w14:textId="6F3CCAC1" w:rsidR="002D79B5" w:rsidRPr="00EE37F0" w:rsidRDefault="002D79B5" w:rsidP="00767722">
            <w:pPr>
              <w:jc w:val="right"/>
              <w:rPr>
                <w:rFonts w:ascii="Times New Roman" w:hAnsi="Times New Roman" w:cs="Times New Roman"/>
                <w:sz w:val="20"/>
                <w:szCs w:val="20"/>
              </w:rPr>
            </w:pPr>
            <w:r w:rsidRPr="00EE37F0">
              <w:rPr>
                <w:rFonts w:ascii="Times New Roman" w:hAnsi="Times New Roman" w:cs="Times New Roman"/>
                <w:sz w:val="20"/>
                <w:szCs w:val="20"/>
              </w:rPr>
              <w:t>(kategoria</w:t>
            </w:r>
            <w:r w:rsidRPr="00EE37F0">
              <w:rPr>
                <w:rFonts w:ascii="Times New Roman" w:hAnsi="Times New Roman" w:cs="Times New Roman"/>
                <w:spacing w:val="-15"/>
                <w:sz w:val="20"/>
                <w:szCs w:val="20"/>
              </w:rPr>
              <w:t xml:space="preserve"> </w:t>
            </w:r>
            <w:r w:rsidRPr="00EE37F0">
              <w:rPr>
                <w:rFonts w:ascii="Times New Roman" w:hAnsi="Times New Roman" w:cs="Times New Roman"/>
                <w:sz w:val="20"/>
                <w:szCs w:val="20"/>
              </w:rPr>
              <w:t>kosztu:</w:t>
            </w:r>
            <w:r w:rsidRPr="00EE37F0">
              <w:rPr>
                <w:rFonts w:ascii="Times New Roman" w:hAnsi="Times New Roman" w:cs="Times New Roman"/>
                <w:spacing w:val="-12"/>
                <w:sz w:val="20"/>
                <w:szCs w:val="20"/>
              </w:rPr>
              <w:t xml:space="preserve"> </w:t>
            </w:r>
            <w:r w:rsidRPr="00EE37F0">
              <w:rPr>
                <w:rFonts w:ascii="Times New Roman" w:hAnsi="Times New Roman" w:cs="Times New Roman"/>
                <w:sz w:val="20"/>
                <w:szCs w:val="20"/>
              </w:rPr>
              <w:t xml:space="preserve">organizacja </w:t>
            </w:r>
            <w:r w:rsidRPr="00EE37F0">
              <w:rPr>
                <w:rFonts w:ascii="Times New Roman" w:hAnsi="Times New Roman" w:cs="Times New Roman"/>
                <w:spacing w:val="-2"/>
                <w:sz w:val="20"/>
                <w:szCs w:val="20"/>
              </w:rPr>
              <w:t>wydarzenia</w:t>
            </w:r>
            <w:proofErr w:type="gramStart"/>
            <w:r w:rsidRPr="00EE37F0">
              <w:rPr>
                <w:rFonts w:ascii="Times New Roman" w:hAnsi="Times New Roman" w:cs="Times New Roman"/>
                <w:spacing w:val="-2"/>
                <w:sz w:val="20"/>
                <w:szCs w:val="20"/>
              </w:rPr>
              <w:t>),</w:t>
            </w:r>
            <w:r w:rsidRPr="00EE37F0">
              <w:rPr>
                <w:rFonts w:ascii="Times New Roman" w:hAnsi="Times New Roman" w:cs="Times New Roman"/>
                <w:sz w:val="20"/>
                <w:szCs w:val="20"/>
              </w:rPr>
              <w:t>(źródła</w:t>
            </w:r>
            <w:proofErr w:type="gramEnd"/>
            <w:r w:rsidRPr="00EE37F0">
              <w:rPr>
                <w:rFonts w:ascii="Times New Roman" w:hAnsi="Times New Roman" w:cs="Times New Roman"/>
                <w:spacing w:val="-15"/>
                <w:sz w:val="20"/>
                <w:szCs w:val="20"/>
              </w:rPr>
              <w:t xml:space="preserve"> </w:t>
            </w:r>
            <w:r w:rsidRPr="00EE37F0">
              <w:rPr>
                <w:rFonts w:ascii="Times New Roman" w:hAnsi="Times New Roman" w:cs="Times New Roman"/>
                <w:sz w:val="20"/>
                <w:szCs w:val="20"/>
              </w:rPr>
              <w:t>finansowania</w:t>
            </w:r>
            <w:r w:rsidRPr="00EE37F0">
              <w:rPr>
                <w:rFonts w:ascii="Times New Roman" w:hAnsi="Times New Roman" w:cs="Times New Roman"/>
                <w:spacing w:val="-12"/>
                <w:sz w:val="20"/>
                <w:szCs w:val="20"/>
              </w:rPr>
              <w:t xml:space="preserve"> </w:t>
            </w:r>
            <w:r w:rsidRPr="00EE37F0">
              <w:rPr>
                <w:rFonts w:ascii="Times New Roman" w:hAnsi="Times New Roman" w:cs="Times New Roman"/>
                <w:sz w:val="20"/>
                <w:szCs w:val="20"/>
              </w:rPr>
              <w:t>fundusz: EFRROW, EFRR, EFS+).</w:t>
            </w:r>
          </w:p>
        </w:tc>
      </w:tr>
      <w:tr w:rsidR="002D79B5" w:rsidRPr="00EE37F0" w14:paraId="1600717E" w14:textId="77777777" w:rsidTr="00767722">
        <w:trPr>
          <w:trHeight w:val="365"/>
        </w:trPr>
        <w:tc>
          <w:tcPr>
            <w:tcW w:w="1276" w:type="dxa"/>
            <w:vMerge/>
          </w:tcPr>
          <w:p w14:paraId="45EDA3F1" w14:textId="77777777" w:rsidR="002D79B5" w:rsidRPr="00EE37F0" w:rsidRDefault="002D79B5" w:rsidP="00A756DD">
            <w:pPr>
              <w:pStyle w:val="TableParagraph"/>
              <w:rPr>
                <w:sz w:val="20"/>
                <w:szCs w:val="20"/>
              </w:rPr>
            </w:pPr>
          </w:p>
        </w:tc>
        <w:tc>
          <w:tcPr>
            <w:tcW w:w="1418" w:type="dxa"/>
            <w:vMerge w:val="restart"/>
            <w:vAlign w:val="center"/>
          </w:tcPr>
          <w:p w14:paraId="48B72CF8" w14:textId="698B7B7F" w:rsidR="002D79B5" w:rsidRPr="00EE37F0" w:rsidRDefault="002D79B5" w:rsidP="00767722">
            <w:pPr>
              <w:pStyle w:val="TableParagraph"/>
              <w:rPr>
                <w:sz w:val="20"/>
                <w:szCs w:val="20"/>
              </w:rPr>
            </w:pPr>
            <w:r w:rsidRPr="00EE37F0">
              <w:rPr>
                <w:color w:val="000000"/>
                <w:sz w:val="20"/>
                <w:szCs w:val="20"/>
              </w:rPr>
              <w:t>Przeprowadzenie konsultacji indywidualnych z beneficjentami</w:t>
            </w:r>
          </w:p>
        </w:tc>
        <w:tc>
          <w:tcPr>
            <w:tcW w:w="1984" w:type="dxa"/>
            <w:vMerge w:val="restart"/>
            <w:vAlign w:val="center"/>
          </w:tcPr>
          <w:p w14:paraId="3644FD76" w14:textId="270D97B9" w:rsidR="002D79B5" w:rsidRPr="00EE37F0" w:rsidRDefault="002D79B5" w:rsidP="00767722">
            <w:pPr>
              <w:pStyle w:val="TableParagraph"/>
              <w:rPr>
                <w:color w:val="000000"/>
                <w:sz w:val="20"/>
                <w:szCs w:val="20"/>
              </w:rPr>
            </w:pPr>
            <w:r w:rsidRPr="00EE37F0">
              <w:rPr>
                <w:color w:val="000000"/>
                <w:sz w:val="20"/>
                <w:szCs w:val="20"/>
              </w:rPr>
              <w:t>Konsultacje podczas przygotowywania, realizacji i rozliczania wniosków o dofinansowania</w:t>
            </w:r>
          </w:p>
        </w:tc>
        <w:tc>
          <w:tcPr>
            <w:tcW w:w="1985" w:type="dxa"/>
            <w:vMerge w:val="restart"/>
            <w:vAlign w:val="center"/>
          </w:tcPr>
          <w:p w14:paraId="0FBC69C4" w14:textId="7DDF12E6" w:rsidR="002D79B5" w:rsidRPr="00EE37F0" w:rsidRDefault="002D79B5" w:rsidP="00767722">
            <w:pPr>
              <w:pStyle w:val="TableParagraph"/>
              <w:rPr>
                <w:spacing w:val="-2"/>
                <w:sz w:val="20"/>
                <w:szCs w:val="20"/>
              </w:rPr>
            </w:pPr>
            <w:r w:rsidRPr="00EE37F0">
              <w:rPr>
                <w:sz w:val="20"/>
                <w:szCs w:val="20"/>
              </w:rPr>
              <w:t>Wszyscy beneficjenci</w:t>
            </w:r>
          </w:p>
        </w:tc>
        <w:tc>
          <w:tcPr>
            <w:tcW w:w="1276" w:type="dxa"/>
            <w:vAlign w:val="center"/>
          </w:tcPr>
          <w:p w14:paraId="4A324C22" w14:textId="7861CE27" w:rsidR="002D79B5" w:rsidRPr="00EE37F0" w:rsidRDefault="002D79B5" w:rsidP="00767722">
            <w:pPr>
              <w:rPr>
                <w:rFonts w:ascii="Times New Roman" w:eastAsia="Times New Roman" w:hAnsi="Times New Roman" w:cs="Times New Roman"/>
                <w:color w:val="000000"/>
                <w:sz w:val="20"/>
                <w:szCs w:val="20"/>
              </w:rPr>
            </w:pPr>
            <w:r w:rsidRPr="00EE37F0">
              <w:rPr>
                <w:rFonts w:ascii="Times New Roman" w:eastAsia="Times New Roman" w:hAnsi="Times New Roman" w:cs="Times New Roman"/>
                <w:color w:val="000000"/>
                <w:sz w:val="20"/>
                <w:szCs w:val="20"/>
              </w:rPr>
              <w:t>Doradztwo bezpośrednio w siedzibie / punkcie konsultacyjnym LGD</w:t>
            </w:r>
          </w:p>
        </w:tc>
        <w:tc>
          <w:tcPr>
            <w:tcW w:w="1984" w:type="dxa"/>
            <w:vMerge w:val="restart"/>
            <w:vAlign w:val="center"/>
          </w:tcPr>
          <w:p w14:paraId="069F9C95" w14:textId="2DBD17EB" w:rsidR="002D79B5" w:rsidRPr="00EE37F0" w:rsidRDefault="009F2AA2" w:rsidP="00767722">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Liczba uczestników- 3</w:t>
            </w:r>
            <w:r w:rsidR="002D79B5" w:rsidRPr="00EE37F0">
              <w:rPr>
                <w:rFonts w:ascii="Times New Roman" w:eastAsia="Times New Roman" w:hAnsi="Times New Roman" w:cs="Times New Roman"/>
                <w:color w:val="000000"/>
                <w:sz w:val="20"/>
                <w:szCs w:val="20"/>
              </w:rPr>
              <w:t>0</w:t>
            </w:r>
          </w:p>
        </w:tc>
        <w:tc>
          <w:tcPr>
            <w:tcW w:w="1985" w:type="dxa"/>
            <w:vMerge w:val="restart"/>
            <w:vAlign w:val="center"/>
          </w:tcPr>
          <w:p w14:paraId="3446A6A5" w14:textId="1FC67C6D" w:rsidR="002D79B5" w:rsidRPr="00EE37F0" w:rsidRDefault="002D79B5" w:rsidP="00767722">
            <w:pPr>
              <w:pStyle w:val="TableParagraph"/>
              <w:rPr>
                <w:sz w:val="20"/>
                <w:szCs w:val="20"/>
              </w:rPr>
            </w:pPr>
            <w:r w:rsidRPr="00EE37F0">
              <w:rPr>
                <w:color w:val="000000"/>
                <w:sz w:val="20"/>
                <w:szCs w:val="20"/>
              </w:rPr>
              <w:t>Uzyskanie lepszej jakości wniosków i ich efektów</w:t>
            </w:r>
          </w:p>
        </w:tc>
        <w:tc>
          <w:tcPr>
            <w:tcW w:w="3402" w:type="dxa"/>
            <w:vMerge w:val="restart"/>
            <w:vAlign w:val="center"/>
          </w:tcPr>
          <w:p w14:paraId="48407E70" w14:textId="06EAC975" w:rsidR="002D79B5" w:rsidRPr="00EE37F0" w:rsidRDefault="00880E40" w:rsidP="00767722">
            <w:pPr>
              <w:pStyle w:val="TableParagraph"/>
              <w:spacing w:line="206" w:lineRule="exact"/>
              <w:ind w:left="84" w:right="77"/>
              <w:jc w:val="right"/>
              <w:rPr>
                <w:sz w:val="20"/>
                <w:szCs w:val="20"/>
              </w:rPr>
            </w:pPr>
            <w:r>
              <w:rPr>
                <w:sz w:val="20"/>
                <w:szCs w:val="20"/>
              </w:rPr>
              <w:t>1 0</w:t>
            </w:r>
            <w:r w:rsidR="002D79B5" w:rsidRPr="00EE37F0">
              <w:rPr>
                <w:sz w:val="20"/>
                <w:szCs w:val="20"/>
              </w:rPr>
              <w:t>00 zł</w:t>
            </w:r>
          </w:p>
          <w:p w14:paraId="1573C95B" w14:textId="6D3F7BA1" w:rsidR="002D79B5" w:rsidRPr="00EE37F0" w:rsidRDefault="002D79B5" w:rsidP="00767722">
            <w:pPr>
              <w:jc w:val="right"/>
              <w:rPr>
                <w:rFonts w:ascii="Times New Roman" w:hAnsi="Times New Roman" w:cs="Times New Roman"/>
                <w:sz w:val="20"/>
                <w:szCs w:val="20"/>
              </w:rPr>
            </w:pPr>
            <w:r w:rsidRPr="00EE37F0">
              <w:rPr>
                <w:rFonts w:ascii="Times New Roman" w:hAnsi="Times New Roman" w:cs="Times New Roman"/>
                <w:sz w:val="20"/>
                <w:szCs w:val="20"/>
              </w:rPr>
              <w:t>(kategoria</w:t>
            </w:r>
            <w:r w:rsidRPr="00EE37F0">
              <w:rPr>
                <w:rFonts w:ascii="Times New Roman" w:hAnsi="Times New Roman" w:cs="Times New Roman"/>
                <w:spacing w:val="-15"/>
                <w:sz w:val="20"/>
                <w:szCs w:val="20"/>
              </w:rPr>
              <w:t xml:space="preserve"> </w:t>
            </w:r>
            <w:r w:rsidRPr="00EE37F0">
              <w:rPr>
                <w:rFonts w:ascii="Times New Roman" w:hAnsi="Times New Roman" w:cs="Times New Roman"/>
                <w:sz w:val="20"/>
                <w:szCs w:val="20"/>
              </w:rPr>
              <w:t>kosztu:</w:t>
            </w:r>
            <w:r w:rsidRPr="00EE37F0">
              <w:rPr>
                <w:rFonts w:ascii="Times New Roman" w:hAnsi="Times New Roman" w:cs="Times New Roman"/>
                <w:spacing w:val="-12"/>
                <w:sz w:val="20"/>
                <w:szCs w:val="20"/>
              </w:rPr>
              <w:t xml:space="preserve"> </w:t>
            </w:r>
            <w:r w:rsidRPr="00EE37F0">
              <w:rPr>
                <w:rFonts w:ascii="Times New Roman" w:hAnsi="Times New Roman" w:cs="Times New Roman"/>
                <w:sz w:val="20"/>
                <w:szCs w:val="20"/>
              </w:rPr>
              <w:t xml:space="preserve">organizacja </w:t>
            </w:r>
            <w:r w:rsidRPr="00EE37F0">
              <w:rPr>
                <w:rFonts w:ascii="Times New Roman" w:hAnsi="Times New Roman" w:cs="Times New Roman"/>
                <w:spacing w:val="-2"/>
                <w:sz w:val="20"/>
                <w:szCs w:val="20"/>
              </w:rPr>
              <w:t>wydarzenia</w:t>
            </w:r>
            <w:proofErr w:type="gramStart"/>
            <w:r w:rsidRPr="00EE37F0">
              <w:rPr>
                <w:rFonts w:ascii="Times New Roman" w:hAnsi="Times New Roman" w:cs="Times New Roman"/>
                <w:spacing w:val="-2"/>
                <w:sz w:val="20"/>
                <w:szCs w:val="20"/>
              </w:rPr>
              <w:t>),</w:t>
            </w:r>
            <w:r w:rsidRPr="00EE37F0">
              <w:rPr>
                <w:rFonts w:ascii="Times New Roman" w:hAnsi="Times New Roman" w:cs="Times New Roman"/>
                <w:sz w:val="20"/>
                <w:szCs w:val="20"/>
              </w:rPr>
              <w:t>(źródła</w:t>
            </w:r>
            <w:proofErr w:type="gramEnd"/>
            <w:r w:rsidRPr="00EE37F0">
              <w:rPr>
                <w:rFonts w:ascii="Times New Roman" w:hAnsi="Times New Roman" w:cs="Times New Roman"/>
                <w:spacing w:val="-15"/>
                <w:sz w:val="20"/>
                <w:szCs w:val="20"/>
              </w:rPr>
              <w:t xml:space="preserve"> </w:t>
            </w:r>
            <w:r w:rsidRPr="00EE37F0">
              <w:rPr>
                <w:rFonts w:ascii="Times New Roman" w:hAnsi="Times New Roman" w:cs="Times New Roman"/>
                <w:sz w:val="20"/>
                <w:szCs w:val="20"/>
              </w:rPr>
              <w:t>finansowania</w:t>
            </w:r>
            <w:r w:rsidRPr="00EE37F0">
              <w:rPr>
                <w:rFonts w:ascii="Times New Roman" w:hAnsi="Times New Roman" w:cs="Times New Roman"/>
                <w:spacing w:val="-12"/>
                <w:sz w:val="20"/>
                <w:szCs w:val="20"/>
              </w:rPr>
              <w:t xml:space="preserve"> </w:t>
            </w:r>
            <w:r w:rsidRPr="00EE37F0">
              <w:rPr>
                <w:rFonts w:ascii="Times New Roman" w:hAnsi="Times New Roman" w:cs="Times New Roman"/>
                <w:sz w:val="20"/>
                <w:szCs w:val="20"/>
              </w:rPr>
              <w:t>fundusz: EFRROW, EFRR, EFS+).</w:t>
            </w:r>
          </w:p>
        </w:tc>
      </w:tr>
      <w:tr w:rsidR="002D79B5" w:rsidRPr="00EE37F0" w14:paraId="292498BC" w14:textId="77777777" w:rsidTr="00767722">
        <w:trPr>
          <w:trHeight w:val="365"/>
        </w:trPr>
        <w:tc>
          <w:tcPr>
            <w:tcW w:w="1276" w:type="dxa"/>
            <w:vMerge/>
          </w:tcPr>
          <w:p w14:paraId="43D865DE" w14:textId="77777777" w:rsidR="002D79B5" w:rsidRPr="00EE37F0" w:rsidRDefault="002D79B5" w:rsidP="00A756DD">
            <w:pPr>
              <w:pStyle w:val="TableParagraph"/>
              <w:rPr>
                <w:sz w:val="20"/>
                <w:szCs w:val="20"/>
              </w:rPr>
            </w:pPr>
          </w:p>
        </w:tc>
        <w:tc>
          <w:tcPr>
            <w:tcW w:w="1418" w:type="dxa"/>
            <w:vMerge/>
            <w:vAlign w:val="center"/>
          </w:tcPr>
          <w:p w14:paraId="5FC8BFD3" w14:textId="77777777" w:rsidR="002D79B5" w:rsidRPr="00EE37F0" w:rsidRDefault="002D79B5" w:rsidP="00767722">
            <w:pPr>
              <w:pStyle w:val="TableParagraph"/>
              <w:rPr>
                <w:sz w:val="20"/>
                <w:szCs w:val="20"/>
              </w:rPr>
            </w:pPr>
          </w:p>
        </w:tc>
        <w:tc>
          <w:tcPr>
            <w:tcW w:w="1984" w:type="dxa"/>
            <w:vMerge/>
            <w:vAlign w:val="center"/>
          </w:tcPr>
          <w:p w14:paraId="3373FB1D" w14:textId="77777777" w:rsidR="002D79B5" w:rsidRPr="00EE37F0" w:rsidRDefault="002D79B5" w:rsidP="00767722">
            <w:pPr>
              <w:pStyle w:val="TableParagraph"/>
              <w:rPr>
                <w:color w:val="000000"/>
                <w:sz w:val="20"/>
                <w:szCs w:val="20"/>
              </w:rPr>
            </w:pPr>
          </w:p>
        </w:tc>
        <w:tc>
          <w:tcPr>
            <w:tcW w:w="1985" w:type="dxa"/>
            <w:vMerge/>
            <w:vAlign w:val="center"/>
          </w:tcPr>
          <w:p w14:paraId="03754BE0" w14:textId="77777777" w:rsidR="002D79B5" w:rsidRPr="00EE37F0" w:rsidRDefault="002D79B5" w:rsidP="00767722">
            <w:pPr>
              <w:pStyle w:val="TableParagraph"/>
              <w:rPr>
                <w:spacing w:val="-2"/>
                <w:sz w:val="20"/>
                <w:szCs w:val="20"/>
              </w:rPr>
            </w:pPr>
          </w:p>
        </w:tc>
        <w:tc>
          <w:tcPr>
            <w:tcW w:w="1276" w:type="dxa"/>
            <w:vAlign w:val="center"/>
          </w:tcPr>
          <w:p w14:paraId="45EC76AA" w14:textId="5FC0CB69" w:rsidR="002D79B5" w:rsidRPr="00EE37F0" w:rsidRDefault="002D79B5" w:rsidP="00767722">
            <w:pPr>
              <w:rPr>
                <w:rFonts w:ascii="Times New Roman" w:eastAsia="Times New Roman" w:hAnsi="Times New Roman" w:cs="Times New Roman"/>
                <w:color w:val="000000"/>
                <w:sz w:val="20"/>
                <w:szCs w:val="20"/>
              </w:rPr>
            </w:pPr>
            <w:r w:rsidRPr="00EE37F0">
              <w:rPr>
                <w:rFonts w:ascii="Times New Roman" w:eastAsia="Times New Roman" w:hAnsi="Times New Roman" w:cs="Times New Roman"/>
                <w:color w:val="000000"/>
                <w:sz w:val="20"/>
                <w:szCs w:val="20"/>
              </w:rPr>
              <w:t>Kontakt za pomocą elektronicznych środków komunikacji</w:t>
            </w:r>
          </w:p>
        </w:tc>
        <w:tc>
          <w:tcPr>
            <w:tcW w:w="1984" w:type="dxa"/>
            <w:vMerge/>
            <w:vAlign w:val="center"/>
          </w:tcPr>
          <w:p w14:paraId="1B912AA2" w14:textId="77777777" w:rsidR="002D79B5" w:rsidRPr="00EE37F0" w:rsidRDefault="002D79B5" w:rsidP="00767722">
            <w:pPr>
              <w:rPr>
                <w:rFonts w:ascii="Times New Roman" w:eastAsia="Times New Roman" w:hAnsi="Times New Roman" w:cs="Times New Roman"/>
                <w:color w:val="000000"/>
                <w:sz w:val="20"/>
                <w:szCs w:val="20"/>
              </w:rPr>
            </w:pPr>
          </w:p>
        </w:tc>
        <w:tc>
          <w:tcPr>
            <w:tcW w:w="1985" w:type="dxa"/>
            <w:vMerge/>
            <w:vAlign w:val="center"/>
          </w:tcPr>
          <w:p w14:paraId="2B1D3848" w14:textId="77777777" w:rsidR="002D79B5" w:rsidRPr="00EE37F0" w:rsidRDefault="002D79B5" w:rsidP="00767722">
            <w:pPr>
              <w:pStyle w:val="TableParagraph"/>
              <w:rPr>
                <w:sz w:val="20"/>
                <w:szCs w:val="20"/>
              </w:rPr>
            </w:pPr>
          </w:p>
        </w:tc>
        <w:tc>
          <w:tcPr>
            <w:tcW w:w="3402" w:type="dxa"/>
            <w:vMerge/>
            <w:vAlign w:val="center"/>
          </w:tcPr>
          <w:p w14:paraId="1B04FB2C" w14:textId="77777777" w:rsidR="002D79B5" w:rsidRPr="00EE37F0" w:rsidRDefault="002D79B5" w:rsidP="00767722">
            <w:pPr>
              <w:jc w:val="right"/>
              <w:rPr>
                <w:rFonts w:ascii="Times New Roman" w:hAnsi="Times New Roman" w:cs="Times New Roman"/>
                <w:sz w:val="20"/>
                <w:szCs w:val="20"/>
              </w:rPr>
            </w:pPr>
          </w:p>
        </w:tc>
      </w:tr>
      <w:tr w:rsidR="002D79B5" w:rsidRPr="00EE37F0" w14:paraId="77BC0241" w14:textId="77777777" w:rsidTr="00767722">
        <w:trPr>
          <w:trHeight w:val="365"/>
        </w:trPr>
        <w:tc>
          <w:tcPr>
            <w:tcW w:w="1276" w:type="dxa"/>
            <w:vMerge/>
          </w:tcPr>
          <w:p w14:paraId="117E064C" w14:textId="77777777" w:rsidR="002D79B5" w:rsidRPr="00EE37F0" w:rsidRDefault="002D79B5" w:rsidP="00A756DD">
            <w:pPr>
              <w:pStyle w:val="TableParagraph"/>
              <w:rPr>
                <w:sz w:val="20"/>
                <w:szCs w:val="20"/>
              </w:rPr>
            </w:pPr>
          </w:p>
        </w:tc>
        <w:tc>
          <w:tcPr>
            <w:tcW w:w="1418" w:type="dxa"/>
            <w:vMerge/>
            <w:vAlign w:val="center"/>
          </w:tcPr>
          <w:p w14:paraId="2AC43F18" w14:textId="77777777" w:rsidR="002D79B5" w:rsidRPr="00EE37F0" w:rsidRDefault="002D79B5" w:rsidP="00767722">
            <w:pPr>
              <w:pStyle w:val="TableParagraph"/>
              <w:rPr>
                <w:sz w:val="20"/>
                <w:szCs w:val="20"/>
              </w:rPr>
            </w:pPr>
          </w:p>
        </w:tc>
        <w:tc>
          <w:tcPr>
            <w:tcW w:w="1984" w:type="dxa"/>
            <w:vMerge/>
            <w:vAlign w:val="center"/>
          </w:tcPr>
          <w:p w14:paraId="45B53903" w14:textId="77777777" w:rsidR="002D79B5" w:rsidRPr="00EE37F0" w:rsidRDefault="002D79B5" w:rsidP="00767722">
            <w:pPr>
              <w:pStyle w:val="TableParagraph"/>
              <w:rPr>
                <w:color w:val="000000"/>
                <w:sz w:val="20"/>
                <w:szCs w:val="20"/>
              </w:rPr>
            </w:pPr>
          </w:p>
        </w:tc>
        <w:tc>
          <w:tcPr>
            <w:tcW w:w="1985" w:type="dxa"/>
            <w:vMerge/>
            <w:vAlign w:val="center"/>
          </w:tcPr>
          <w:p w14:paraId="5458F1E5" w14:textId="77777777" w:rsidR="002D79B5" w:rsidRPr="00EE37F0" w:rsidRDefault="002D79B5" w:rsidP="00767722">
            <w:pPr>
              <w:pStyle w:val="TableParagraph"/>
              <w:rPr>
                <w:spacing w:val="-2"/>
                <w:sz w:val="20"/>
                <w:szCs w:val="20"/>
              </w:rPr>
            </w:pPr>
          </w:p>
        </w:tc>
        <w:tc>
          <w:tcPr>
            <w:tcW w:w="1276" w:type="dxa"/>
            <w:vAlign w:val="center"/>
          </w:tcPr>
          <w:p w14:paraId="7344B4CE" w14:textId="02485969" w:rsidR="002D79B5" w:rsidRPr="00EE37F0" w:rsidRDefault="002D79B5" w:rsidP="00767722">
            <w:pPr>
              <w:rPr>
                <w:rFonts w:ascii="Times New Roman" w:eastAsia="Times New Roman" w:hAnsi="Times New Roman" w:cs="Times New Roman"/>
                <w:color w:val="000000"/>
                <w:sz w:val="20"/>
                <w:szCs w:val="20"/>
              </w:rPr>
            </w:pPr>
            <w:r w:rsidRPr="00EE37F0">
              <w:rPr>
                <w:rFonts w:ascii="Times New Roman" w:eastAsia="Times New Roman" w:hAnsi="Times New Roman" w:cs="Times New Roman"/>
                <w:color w:val="000000"/>
                <w:sz w:val="20"/>
                <w:szCs w:val="20"/>
              </w:rPr>
              <w:t>Konsultacje telefoniczne, mailowe</w:t>
            </w:r>
          </w:p>
        </w:tc>
        <w:tc>
          <w:tcPr>
            <w:tcW w:w="1984" w:type="dxa"/>
            <w:vMerge/>
            <w:vAlign w:val="center"/>
          </w:tcPr>
          <w:p w14:paraId="2DD94224" w14:textId="77777777" w:rsidR="002D79B5" w:rsidRPr="00EE37F0" w:rsidRDefault="002D79B5" w:rsidP="00767722">
            <w:pPr>
              <w:rPr>
                <w:rFonts w:ascii="Times New Roman" w:eastAsia="Times New Roman" w:hAnsi="Times New Roman" w:cs="Times New Roman"/>
                <w:color w:val="000000"/>
                <w:sz w:val="20"/>
                <w:szCs w:val="20"/>
              </w:rPr>
            </w:pPr>
          </w:p>
        </w:tc>
        <w:tc>
          <w:tcPr>
            <w:tcW w:w="1985" w:type="dxa"/>
            <w:vMerge/>
            <w:vAlign w:val="center"/>
          </w:tcPr>
          <w:p w14:paraId="02CB29F0" w14:textId="77777777" w:rsidR="002D79B5" w:rsidRPr="00EE37F0" w:rsidRDefault="002D79B5" w:rsidP="00767722">
            <w:pPr>
              <w:pStyle w:val="TableParagraph"/>
              <w:rPr>
                <w:sz w:val="20"/>
                <w:szCs w:val="20"/>
              </w:rPr>
            </w:pPr>
          </w:p>
        </w:tc>
        <w:tc>
          <w:tcPr>
            <w:tcW w:w="3402" w:type="dxa"/>
            <w:vMerge/>
            <w:vAlign w:val="center"/>
          </w:tcPr>
          <w:p w14:paraId="47147AE8" w14:textId="77777777" w:rsidR="002D79B5" w:rsidRPr="00EE37F0" w:rsidRDefault="002D79B5" w:rsidP="00767722">
            <w:pPr>
              <w:jc w:val="right"/>
              <w:rPr>
                <w:rFonts w:ascii="Times New Roman" w:hAnsi="Times New Roman" w:cs="Times New Roman"/>
                <w:sz w:val="20"/>
                <w:szCs w:val="20"/>
              </w:rPr>
            </w:pPr>
          </w:p>
        </w:tc>
      </w:tr>
      <w:tr w:rsidR="002D79B5" w:rsidRPr="00EE37F0" w14:paraId="5F959612" w14:textId="77777777" w:rsidTr="00767722">
        <w:trPr>
          <w:trHeight w:val="365"/>
        </w:trPr>
        <w:tc>
          <w:tcPr>
            <w:tcW w:w="1276" w:type="dxa"/>
            <w:vMerge/>
          </w:tcPr>
          <w:p w14:paraId="0B146DF2" w14:textId="77777777" w:rsidR="002D79B5" w:rsidRPr="00EE37F0" w:rsidRDefault="002D79B5" w:rsidP="00A756DD">
            <w:pPr>
              <w:pStyle w:val="TableParagraph"/>
              <w:rPr>
                <w:sz w:val="20"/>
                <w:szCs w:val="20"/>
              </w:rPr>
            </w:pPr>
          </w:p>
        </w:tc>
        <w:tc>
          <w:tcPr>
            <w:tcW w:w="1418" w:type="dxa"/>
            <w:vAlign w:val="center"/>
          </w:tcPr>
          <w:p w14:paraId="29CAA48C" w14:textId="4F824CDA" w:rsidR="002D79B5" w:rsidRPr="00EE37F0" w:rsidRDefault="002D79B5" w:rsidP="00767722">
            <w:pPr>
              <w:pStyle w:val="TableParagraph"/>
              <w:rPr>
                <w:sz w:val="20"/>
                <w:szCs w:val="20"/>
              </w:rPr>
            </w:pPr>
            <w:r w:rsidRPr="00EE37F0">
              <w:rPr>
                <w:color w:val="000000"/>
                <w:sz w:val="20"/>
                <w:szCs w:val="20"/>
              </w:rPr>
              <w:t>Zwiększenie zaangażowania w funkcjonowanie LGD, rozwój obszaru i podniesienie jakości składanych i realizowanych operacji</w:t>
            </w:r>
          </w:p>
        </w:tc>
        <w:tc>
          <w:tcPr>
            <w:tcW w:w="1984" w:type="dxa"/>
            <w:vAlign w:val="center"/>
          </w:tcPr>
          <w:p w14:paraId="5E175B36" w14:textId="54CB2D52" w:rsidR="002D79B5" w:rsidRPr="00EE37F0" w:rsidRDefault="002D79B5" w:rsidP="00767722">
            <w:pPr>
              <w:pStyle w:val="TableParagraph"/>
              <w:rPr>
                <w:color w:val="000000"/>
                <w:sz w:val="20"/>
                <w:szCs w:val="20"/>
              </w:rPr>
            </w:pPr>
            <w:r w:rsidRPr="00EE37F0">
              <w:rPr>
                <w:color w:val="000000"/>
                <w:sz w:val="20"/>
                <w:szCs w:val="20"/>
              </w:rPr>
              <w:t>Rozwój członków LGD i beneficjentów</w:t>
            </w:r>
          </w:p>
        </w:tc>
        <w:tc>
          <w:tcPr>
            <w:tcW w:w="1985" w:type="dxa"/>
            <w:vAlign w:val="center"/>
          </w:tcPr>
          <w:p w14:paraId="2C9AB197" w14:textId="77777777" w:rsidR="002D79B5" w:rsidRPr="00EE37F0" w:rsidRDefault="002D79B5" w:rsidP="00767722">
            <w:pPr>
              <w:pStyle w:val="TableParagraph"/>
              <w:rPr>
                <w:sz w:val="20"/>
                <w:szCs w:val="20"/>
              </w:rPr>
            </w:pPr>
            <w:r w:rsidRPr="00EE37F0">
              <w:rPr>
                <w:color w:val="000000"/>
                <w:sz w:val="20"/>
                <w:szCs w:val="20"/>
              </w:rPr>
              <w:t>Członkowie LGD, potencjalni beneficjenci</w:t>
            </w:r>
          </w:p>
          <w:p w14:paraId="459BBA49" w14:textId="77777777" w:rsidR="002D79B5" w:rsidRPr="00EE37F0" w:rsidRDefault="002D79B5" w:rsidP="00767722">
            <w:pPr>
              <w:rPr>
                <w:rFonts w:ascii="Times New Roman" w:eastAsia="Times New Roman" w:hAnsi="Times New Roman" w:cs="Times New Roman"/>
                <w:sz w:val="20"/>
                <w:szCs w:val="20"/>
              </w:rPr>
            </w:pPr>
          </w:p>
          <w:p w14:paraId="0246577E" w14:textId="77777777" w:rsidR="002D79B5" w:rsidRPr="00EE37F0" w:rsidRDefault="002D79B5" w:rsidP="00767722">
            <w:pPr>
              <w:rPr>
                <w:rFonts w:ascii="Times New Roman" w:eastAsia="Times New Roman" w:hAnsi="Times New Roman" w:cs="Times New Roman"/>
                <w:sz w:val="20"/>
                <w:szCs w:val="20"/>
              </w:rPr>
            </w:pPr>
          </w:p>
          <w:p w14:paraId="411303FA" w14:textId="77777777" w:rsidR="002D79B5" w:rsidRPr="00EE37F0" w:rsidRDefault="002D79B5" w:rsidP="00767722">
            <w:pPr>
              <w:pStyle w:val="TableParagraph"/>
              <w:rPr>
                <w:spacing w:val="-2"/>
                <w:sz w:val="20"/>
                <w:szCs w:val="20"/>
              </w:rPr>
            </w:pPr>
          </w:p>
        </w:tc>
        <w:tc>
          <w:tcPr>
            <w:tcW w:w="1276" w:type="dxa"/>
            <w:vAlign w:val="center"/>
          </w:tcPr>
          <w:p w14:paraId="118C741A" w14:textId="5F972F80" w:rsidR="002D79B5" w:rsidRPr="00EE37F0" w:rsidRDefault="002D79B5" w:rsidP="00767722">
            <w:pPr>
              <w:rPr>
                <w:rFonts w:ascii="Times New Roman" w:eastAsia="Times New Roman" w:hAnsi="Times New Roman" w:cs="Times New Roman"/>
                <w:color w:val="000000"/>
                <w:sz w:val="20"/>
                <w:szCs w:val="20"/>
              </w:rPr>
            </w:pPr>
            <w:r w:rsidRPr="00EE37F0">
              <w:rPr>
                <w:rFonts w:ascii="Times New Roman" w:eastAsia="Times New Roman" w:hAnsi="Times New Roman" w:cs="Times New Roman"/>
                <w:color w:val="000000"/>
                <w:sz w:val="20"/>
                <w:szCs w:val="20"/>
              </w:rPr>
              <w:t>Szkolenie</w:t>
            </w:r>
          </w:p>
        </w:tc>
        <w:tc>
          <w:tcPr>
            <w:tcW w:w="1984" w:type="dxa"/>
            <w:vAlign w:val="center"/>
          </w:tcPr>
          <w:p w14:paraId="544EBA99" w14:textId="30524BE4" w:rsidR="002D79B5" w:rsidRPr="00EE37F0" w:rsidRDefault="009F2AA2" w:rsidP="00767722">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Liczba uczestników - 25</w:t>
            </w:r>
          </w:p>
        </w:tc>
        <w:tc>
          <w:tcPr>
            <w:tcW w:w="1985" w:type="dxa"/>
            <w:vAlign w:val="center"/>
          </w:tcPr>
          <w:p w14:paraId="6B595F6A" w14:textId="7328A338" w:rsidR="002D79B5" w:rsidRPr="00EE37F0" w:rsidRDefault="002D79B5" w:rsidP="00767722">
            <w:pPr>
              <w:pStyle w:val="TableParagraph"/>
              <w:rPr>
                <w:sz w:val="20"/>
                <w:szCs w:val="20"/>
              </w:rPr>
            </w:pPr>
            <w:r w:rsidRPr="00EE37F0">
              <w:rPr>
                <w:color w:val="000000"/>
                <w:sz w:val="20"/>
                <w:szCs w:val="20"/>
              </w:rPr>
              <w:t>Wzrost efektów wdrażania LSR</w:t>
            </w:r>
          </w:p>
        </w:tc>
        <w:tc>
          <w:tcPr>
            <w:tcW w:w="3402" w:type="dxa"/>
            <w:vAlign w:val="center"/>
          </w:tcPr>
          <w:p w14:paraId="790A831E" w14:textId="5BE7BC57" w:rsidR="002D79B5" w:rsidRPr="00EE37F0" w:rsidRDefault="00880E40" w:rsidP="00767722">
            <w:pPr>
              <w:pStyle w:val="TableParagraph"/>
              <w:spacing w:line="206" w:lineRule="exact"/>
              <w:ind w:left="84" w:right="77"/>
              <w:jc w:val="right"/>
              <w:rPr>
                <w:sz w:val="20"/>
                <w:szCs w:val="20"/>
              </w:rPr>
            </w:pPr>
            <w:r>
              <w:rPr>
                <w:sz w:val="20"/>
                <w:szCs w:val="20"/>
              </w:rPr>
              <w:t>5</w:t>
            </w:r>
            <w:r w:rsidR="002D79B5" w:rsidRPr="00EE37F0">
              <w:rPr>
                <w:sz w:val="20"/>
                <w:szCs w:val="20"/>
              </w:rPr>
              <w:t> 000 zł</w:t>
            </w:r>
          </w:p>
          <w:p w14:paraId="5EAE4B8F" w14:textId="235505C5" w:rsidR="002D79B5" w:rsidRPr="00EE37F0" w:rsidRDefault="002D79B5" w:rsidP="00767722">
            <w:pPr>
              <w:jc w:val="right"/>
              <w:rPr>
                <w:rFonts w:ascii="Times New Roman" w:hAnsi="Times New Roman" w:cs="Times New Roman"/>
                <w:sz w:val="20"/>
                <w:szCs w:val="20"/>
              </w:rPr>
            </w:pPr>
            <w:r w:rsidRPr="00EE37F0">
              <w:rPr>
                <w:rFonts w:ascii="Times New Roman" w:hAnsi="Times New Roman" w:cs="Times New Roman"/>
                <w:sz w:val="20"/>
                <w:szCs w:val="20"/>
              </w:rPr>
              <w:t>(kategoria</w:t>
            </w:r>
            <w:r w:rsidRPr="00EE37F0">
              <w:rPr>
                <w:rFonts w:ascii="Times New Roman" w:hAnsi="Times New Roman" w:cs="Times New Roman"/>
                <w:spacing w:val="-15"/>
                <w:sz w:val="20"/>
                <w:szCs w:val="20"/>
              </w:rPr>
              <w:t xml:space="preserve"> </w:t>
            </w:r>
            <w:r w:rsidRPr="00EE37F0">
              <w:rPr>
                <w:rFonts w:ascii="Times New Roman" w:hAnsi="Times New Roman" w:cs="Times New Roman"/>
                <w:sz w:val="20"/>
                <w:szCs w:val="20"/>
              </w:rPr>
              <w:t>kosztu:</w:t>
            </w:r>
            <w:r w:rsidRPr="00EE37F0">
              <w:rPr>
                <w:rFonts w:ascii="Times New Roman" w:hAnsi="Times New Roman" w:cs="Times New Roman"/>
                <w:spacing w:val="-12"/>
                <w:sz w:val="20"/>
                <w:szCs w:val="20"/>
              </w:rPr>
              <w:t xml:space="preserve"> </w:t>
            </w:r>
            <w:r w:rsidRPr="00EE37F0">
              <w:rPr>
                <w:rFonts w:ascii="Times New Roman" w:hAnsi="Times New Roman" w:cs="Times New Roman"/>
                <w:sz w:val="20"/>
                <w:szCs w:val="20"/>
              </w:rPr>
              <w:t xml:space="preserve">organizacja </w:t>
            </w:r>
            <w:r w:rsidRPr="00EE37F0">
              <w:rPr>
                <w:rFonts w:ascii="Times New Roman" w:hAnsi="Times New Roman" w:cs="Times New Roman"/>
                <w:spacing w:val="-2"/>
                <w:sz w:val="20"/>
                <w:szCs w:val="20"/>
              </w:rPr>
              <w:t>wydarzenia</w:t>
            </w:r>
            <w:proofErr w:type="gramStart"/>
            <w:r w:rsidRPr="00EE37F0">
              <w:rPr>
                <w:rFonts w:ascii="Times New Roman" w:hAnsi="Times New Roman" w:cs="Times New Roman"/>
                <w:spacing w:val="-2"/>
                <w:sz w:val="20"/>
                <w:szCs w:val="20"/>
              </w:rPr>
              <w:t>),</w:t>
            </w:r>
            <w:r w:rsidRPr="00EE37F0">
              <w:rPr>
                <w:rFonts w:ascii="Times New Roman" w:hAnsi="Times New Roman" w:cs="Times New Roman"/>
                <w:sz w:val="20"/>
                <w:szCs w:val="20"/>
              </w:rPr>
              <w:t>(źródła</w:t>
            </w:r>
            <w:proofErr w:type="gramEnd"/>
            <w:r w:rsidRPr="00EE37F0">
              <w:rPr>
                <w:rFonts w:ascii="Times New Roman" w:hAnsi="Times New Roman" w:cs="Times New Roman"/>
                <w:spacing w:val="-15"/>
                <w:sz w:val="20"/>
                <w:szCs w:val="20"/>
              </w:rPr>
              <w:t xml:space="preserve"> </w:t>
            </w:r>
            <w:r w:rsidRPr="00EE37F0">
              <w:rPr>
                <w:rFonts w:ascii="Times New Roman" w:hAnsi="Times New Roman" w:cs="Times New Roman"/>
                <w:sz w:val="20"/>
                <w:szCs w:val="20"/>
              </w:rPr>
              <w:t>finansowania</w:t>
            </w:r>
            <w:r w:rsidRPr="00EE37F0">
              <w:rPr>
                <w:rFonts w:ascii="Times New Roman" w:hAnsi="Times New Roman" w:cs="Times New Roman"/>
                <w:spacing w:val="-12"/>
                <w:sz w:val="20"/>
                <w:szCs w:val="20"/>
              </w:rPr>
              <w:t xml:space="preserve"> </w:t>
            </w:r>
            <w:r w:rsidRPr="00EE37F0">
              <w:rPr>
                <w:rFonts w:ascii="Times New Roman" w:hAnsi="Times New Roman" w:cs="Times New Roman"/>
                <w:sz w:val="20"/>
                <w:szCs w:val="20"/>
              </w:rPr>
              <w:t>fundusz: EFRROW, EFRR, EFS+).</w:t>
            </w:r>
          </w:p>
        </w:tc>
      </w:tr>
      <w:tr w:rsidR="002D79B5" w:rsidRPr="00EE37F0" w14:paraId="66BAF6AE" w14:textId="77777777" w:rsidTr="00767722">
        <w:trPr>
          <w:trHeight w:val="365"/>
        </w:trPr>
        <w:tc>
          <w:tcPr>
            <w:tcW w:w="1276" w:type="dxa"/>
            <w:vMerge/>
          </w:tcPr>
          <w:p w14:paraId="78924928" w14:textId="77777777" w:rsidR="002D79B5" w:rsidRPr="00EE37F0" w:rsidRDefault="002D79B5" w:rsidP="00A756DD">
            <w:pPr>
              <w:pStyle w:val="TableParagraph"/>
              <w:rPr>
                <w:sz w:val="20"/>
                <w:szCs w:val="20"/>
              </w:rPr>
            </w:pPr>
          </w:p>
        </w:tc>
        <w:tc>
          <w:tcPr>
            <w:tcW w:w="1418" w:type="dxa"/>
            <w:vAlign w:val="center"/>
          </w:tcPr>
          <w:p w14:paraId="1F0D6F82" w14:textId="119692BC" w:rsidR="002D79B5" w:rsidRPr="00EE37F0" w:rsidRDefault="002D79B5" w:rsidP="00767722">
            <w:pPr>
              <w:pStyle w:val="TableParagraph"/>
              <w:rPr>
                <w:sz w:val="20"/>
                <w:szCs w:val="20"/>
              </w:rPr>
            </w:pPr>
            <w:r w:rsidRPr="00EE37F0">
              <w:rPr>
                <w:color w:val="000000"/>
                <w:sz w:val="20"/>
                <w:szCs w:val="20"/>
              </w:rPr>
              <w:t>Poinformowanie potencjalnych wnioskodawców o konieczności przestrzegania obowiązków komunikacyjnych wynikających z art. 50 ust. 1 rozporządzenia UE 2021/1060 oraz zasad komunikacji, zgodnie z informacjami przekazanymi LGD przez IZ oraz księgą wizualizacji w zakresie PS WPR</w:t>
            </w:r>
          </w:p>
        </w:tc>
        <w:tc>
          <w:tcPr>
            <w:tcW w:w="1984" w:type="dxa"/>
            <w:vAlign w:val="center"/>
          </w:tcPr>
          <w:p w14:paraId="617B8380" w14:textId="5887F802" w:rsidR="002D79B5" w:rsidRPr="00EE37F0" w:rsidRDefault="002D79B5" w:rsidP="00767722">
            <w:pPr>
              <w:pStyle w:val="TableParagraph"/>
              <w:rPr>
                <w:color w:val="000000"/>
                <w:sz w:val="20"/>
                <w:szCs w:val="20"/>
              </w:rPr>
            </w:pPr>
            <w:r w:rsidRPr="00EE37F0">
              <w:rPr>
                <w:color w:val="000000"/>
                <w:sz w:val="20"/>
                <w:szCs w:val="20"/>
              </w:rPr>
              <w:t>Kampania informacyjna dotycząca obowiązków komunikacyjnych beneficjentów EFSI</w:t>
            </w:r>
          </w:p>
        </w:tc>
        <w:tc>
          <w:tcPr>
            <w:tcW w:w="1985" w:type="dxa"/>
            <w:vAlign w:val="center"/>
          </w:tcPr>
          <w:p w14:paraId="5A70A4F5" w14:textId="0FCB1163" w:rsidR="002D79B5" w:rsidRPr="00EE37F0" w:rsidRDefault="002D79B5" w:rsidP="00767722">
            <w:pPr>
              <w:pStyle w:val="TableParagraph"/>
              <w:rPr>
                <w:spacing w:val="-2"/>
                <w:sz w:val="20"/>
                <w:szCs w:val="20"/>
              </w:rPr>
            </w:pPr>
            <w:r w:rsidRPr="00EE37F0">
              <w:rPr>
                <w:color w:val="000000"/>
                <w:sz w:val="20"/>
                <w:szCs w:val="20"/>
              </w:rPr>
              <w:t>Potencjalni beneficjenci</w:t>
            </w:r>
          </w:p>
        </w:tc>
        <w:tc>
          <w:tcPr>
            <w:tcW w:w="1276" w:type="dxa"/>
            <w:vAlign w:val="center"/>
          </w:tcPr>
          <w:p w14:paraId="2E753494" w14:textId="7C66CCFE" w:rsidR="002D79B5" w:rsidRPr="00EE37F0" w:rsidRDefault="002D79B5" w:rsidP="00767722">
            <w:pPr>
              <w:rPr>
                <w:rFonts w:ascii="Times New Roman" w:eastAsia="Times New Roman" w:hAnsi="Times New Roman" w:cs="Times New Roman"/>
                <w:color w:val="000000"/>
                <w:sz w:val="20"/>
                <w:szCs w:val="20"/>
              </w:rPr>
            </w:pPr>
            <w:r w:rsidRPr="00EE37F0">
              <w:rPr>
                <w:rFonts w:ascii="Times New Roman" w:eastAsia="Times New Roman" w:hAnsi="Times New Roman" w:cs="Times New Roman"/>
                <w:color w:val="000000"/>
                <w:sz w:val="20"/>
                <w:szCs w:val="20"/>
              </w:rPr>
              <w:t>Artykuł na stronie internetowej LGD</w:t>
            </w:r>
          </w:p>
        </w:tc>
        <w:tc>
          <w:tcPr>
            <w:tcW w:w="1984" w:type="dxa"/>
            <w:vAlign w:val="center"/>
          </w:tcPr>
          <w:p w14:paraId="616EE8FB" w14:textId="271538DC" w:rsidR="002D79B5" w:rsidRPr="00EE37F0" w:rsidRDefault="009F2AA2" w:rsidP="00767722">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Liczba odwiedzin na www- 1</w:t>
            </w:r>
            <w:r w:rsidR="002D79B5" w:rsidRPr="00EE37F0">
              <w:rPr>
                <w:rFonts w:ascii="Times New Roman" w:eastAsia="Times New Roman" w:hAnsi="Times New Roman" w:cs="Times New Roman"/>
                <w:color w:val="000000"/>
                <w:sz w:val="20"/>
                <w:szCs w:val="20"/>
              </w:rPr>
              <w:t>000</w:t>
            </w:r>
          </w:p>
        </w:tc>
        <w:tc>
          <w:tcPr>
            <w:tcW w:w="1985" w:type="dxa"/>
            <w:vAlign w:val="center"/>
          </w:tcPr>
          <w:p w14:paraId="76ECCF81" w14:textId="5344B9C3" w:rsidR="002D79B5" w:rsidRPr="00EE37F0" w:rsidRDefault="002D79B5" w:rsidP="00767722">
            <w:pPr>
              <w:pStyle w:val="TableParagraph"/>
              <w:rPr>
                <w:sz w:val="20"/>
                <w:szCs w:val="20"/>
              </w:rPr>
            </w:pPr>
            <w:r w:rsidRPr="00EE37F0">
              <w:rPr>
                <w:color w:val="000000"/>
                <w:sz w:val="20"/>
                <w:szCs w:val="20"/>
              </w:rPr>
              <w:t>Spełnienie wymagań przez beneficjentów i budowanie wizerunku LGD</w:t>
            </w:r>
          </w:p>
        </w:tc>
        <w:tc>
          <w:tcPr>
            <w:tcW w:w="3402" w:type="dxa"/>
            <w:vAlign w:val="center"/>
          </w:tcPr>
          <w:p w14:paraId="75E17E66" w14:textId="0E9740B7" w:rsidR="002D79B5" w:rsidRPr="00EE37F0" w:rsidRDefault="002D79B5" w:rsidP="00767722">
            <w:pPr>
              <w:jc w:val="right"/>
              <w:rPr>
                <w:rFonts w:ascii="Times New Roman" w:hAnsi="Times New Roman" w:cs="Times New Roman"/>
                <w:sz w:val="20"/>
                <w:szCs w:val="20"/>
              </w:rPr>
            </w:pPr>
            <w:r w:rsidRPr="00EE37F0">
              <w:rPr>
                <w:rFonts w:ascii="Times New Roman" w:hAnsi="Times New Roman" w:cs="Times New Roman"/>
                <w:sz w:val="20"/>
                <w:szCs w:val="20"/>
              </w:rPr>
              <w:t>-</w:t>
            </w:r>
          </w:p>
        </w:tc>
      </w:tr>
      <w:tr w:rsidR="002D79B5" w:rsidRPr="00EE37F0" w14:paraId="6C8218F4" w14:textId="77777777" w:rsidTr="00767722">
        <w:trPr>
          <w:trHeight w:val="365"/>
        </w:trPr>
        <w:tc>
          <w:tcPr>
            <w:tcW w:w="1276" w:type="dxa"/>
            <w:vMerge/>
          </w:tcPr>
          <w:p w14:paraId="4A921677" w14:textId="77777777" w:rsidR="002D79B5" w:rsidRPr="00EE37F0" w:rsidRDefault="002D79B5" w:rsidP="002D79B5">
            <w:pPr>
              <w:pStyle w:val="TableParagraph"/>
              <w:rPr>
                <w:sz w:val="20"/>
                <w:szCs w:val="20"/>
              </w:rPr>
            </w:pPr>
          </w:p>
        </w:tc>
        <w:tc>
          <w:tcPr>
            <w:tcW w:w="1418" w:type="dxa"/>
            <w:vAlign w:val="center"/>
          </w:tcPr>
          <w:p w14:paraId="6174A054" w14:textId="0F6923BC" w:rsidR="002D79B5" w:rsidRPr="00EE37F0" w:rsidRDefault="002D79B5" w:rsidP="00767722">
            <w:pPr>
              <w:pStyle w:val="TableParagraph"/>
              <w:rPr>
                <w:color w:val="000000"/>
                <w:sz w:val="20"/>
                <w:szCs w:val="20"/>
              </w:rPr>
            </w:pPr>
            <w:r w:rsidRPr="00EE37F0">
              <w:rPr>
                <w:color w:val="000000"/>
                <w:sz w:val="20"/>
                <w:szCs w:val="20"/>
              </w:rPr>
              <w:t>Zachęcenie potencjalnych beneficjentów do składania operacji innowacyjnych oraz do realizacji operacji w partnerstwach</w:t>
            </w:r>
          </w:p>
        </w:tc>
        <w:tc>
          <w:tcPr>
            <w:tcW w:w="1984" w:type="dxa"/>
            <w:vAlign w:val="center"/>
          </w:tcPr>
          <w:p w14:paraId="5237B332" w14:textId="4F8C99B2" w:rsidR="002D79B5" w:rsidRPr="00EE37F0" w:rsidRDefault="002D79B5" w:rsidP="00767722">
            <w:pPr>
              <w:pStyle w:val="TableParagraph"/>
              <w:rPr>
                <w:color w:val="000000"/>
                <w:sz w:val="20"/>
                <w:szCs w:val="20"/>
              </w:rPr>
            </w:pPr>
            <w:r w:rsidRPr="00EE37F0">
              <w:rPr>
                <w:color w:val="000000"/>
                <w:sz w:val="20"/>
                <w:szCs w:val="20"/>
              </w:rPr>
              <w:t xml:space="preserve">Animowanie do innowacji </w:t>
            </w:r>
            <w:r w:rsidRPr="00EE37F0">
              <w:rPr>
                <w:color w:val="000000"/>
                <w:sz w:val="20"/>
                <w:szCs w:val="20"/>
              </w:rPr>
              <w:br/>
              <w:t xml:space="preserve">i partnerstwa </w:t>
            </w:r>
          </w:p>
        </w:tc>
        <w:tc>
          <w:tcPr>
            <w:tcW w:w="1985" w:type="dxa"/>
            <w:vAlign w:val="center"/>
          </w:tcPr>
          <w:p w14:paraId="3DE26898" w14:textId="5FF1168E" w:rsidR="002D79B5" w:rsidRPr="00EE37F0" w:rsidRDefault="002D79B5" w:rsidP="00767722">
            <w:pPr>
              <w:pStyle w:val="TableParagraph"/>
              <w:rPr>
                <w:color w:val="000000"/>
                <w:sz w:val="20"/>
                <w:szCs w:val="20"/>
              </w:rPr>
            </w:pPr>
            <w:r w:rsidRPr="00EE37F0">
              <w:rPr>
                <w:color w:val="000000"/>
                <w:sz w:val="20"/>
                <w:szCs w:val="20"/>
              </w:rPr>
              <w:t>Mieszkańcy obszaru LGD</w:t>
            </w:r>
          </w:p>
        </w:tc>
        <w:tc>
          <w:tcPr>
            <w:tcW w:w="1276" w:type="dxa"/>
            <w:vAlign w:val="center"/>
          </w:tcPr>
          <w:p w14:paraId="31D36A7C" w14:textId="695519C1" w:rsidR="002D79B5" w:rsidRPr="00EE37F0" w:rsidRDefault="002D79B5" w:rsidP="00767722">
            <w:pPr>
              <w:rPr>
                <w:rFonts w:ascii="Times New Roman" w:eastAsia="Times New Roman" w:hAnsi="Times New Roman" w:cs="Times New Roman"/>
                <w:color w:val="000000"/>
                <w:sz w:val="20"/>
                <w:szCs w:val="20"/>
              </w:rPr>
            </w:pPr>
            <w:r w:rsidRPr="00EE37F0">
              <w:rPr>
                <w:rFonts w:ascii="Times New Roman" w:eastAsia="Times New Roman" w:hAnsi="Times New Roman" w:cs="Times New Roman"/>
                <w:color w:val="000000"/>
                <w:sz w:val="20"/>
                <w:szCs w:val="20"/>
              </w:rPr>
              <w:t xml:space="preserve">Spotkanie otwarte stacjonarne </w:t>
            </w:r>
            <w:r w:rsidRPr="00EE37F0">
              <w:rPr>
                <w:rFonts w:ascii="Times New Roman" w:eastAsia="Times New Roman" w:hAnsi="Times New Roman" w:cs="Times New Roman"/>
                <w:color w:val="000000"/>
                <w:sz w:val="20"/>
                <w:szCs w:val="20"/>
              </w:rPr>
              <w:br/>
              <w:t>i online</w:t>
            </w:r>
          </w:p>
        </w:tc>
        <w:tc>
          <w:tcPr>
            <w:tcW w:w="1984" w:type="dxa"/>
            <w:vAlign w:val="center"/>
          </w:tcPr>
          <w:p w14:paraId="16A8D3AB" w14:textId="20B403BE" w:rsidR="002D79B5" w:rsidRPr="00EE37F0" w:rsidRDefault="009F2AA2" w:rsidP="00767722">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Liczba uczestników - 2</w:t>
            </w:r>
            <w:r w:rsidR="002D79B5" w:rsidRPr="00EE37F0">
              <w:rPr>
                <w:rFonts w:ascii="Times New Roman" w:eastAsia="Times New Roman" w:hAnsi="Times New Roman" w:cs="Times New Roman"/>
                <w:color w:val="000000"/>
                <w:sz w:val="20"/>
                <w:szCs w:val="20"/>
              </w:rPr>
              <w:t>0</w:t>
            </w:r>
          </w:p>
        </w:tc>
        <w:tc>
          <w:tcPr>
            <w:tcW w:w="1985" w:type="dxa"/>
            <w:vAlign w:val="center"/>
          </w:tcPr>
          <w:p w14:paraId="65CCF892" w14:textId="5E6B0B93" w:rsidR="002D79B5" w:rsidRPr="00EE37F0" w:rsidRDefault="002D79B5" w:rsidP="00767722">
            <w:pPr>
              <w:pStyle w:val="TableParagraph"/>
              <w:rPr>
                <w:color w:val="000000"/>
                <w:sz w:val="20"/>
                <w:szCs w:val="20"/>
              </w:rPr>
            </w:pPr>
            <w:r w:rsidRPr="00EE37F0">
              <w:rPr>
                <w:color w:val="000000"/>
                <w:sz w:val="20"/>
                <w:szCs w:val="20"/>
              </w:rPr>
              <w:t xml:space="preserve">Uzyskanie lepszej jakości wniosków i ich efektów. Zbudowanie bazy potencjalnych projektów innowacyjnych i do realizacji w partnerstwie </w:t>
            </w:r>
          </w:p>
        </w:tc>
        <w:tc>
          <w:tcPr>
            <w:tcW w:w="3402" w:type="dxa"/>
            <w:vAlign w:val="center"/>
          </w:tcPr>
          <w:p w14:paraId="4BA7E603" w14:textId="57AF8946" w:rsidR="002D79B5" w:rsidRPr="00EE37F0" w:rsidRDefault="00880E40" w:rsidP="00767722">
            <w:pPr>
              <w:pStyle w:val="TableParagraph"/>
              <w:spacing w:line="206" w:lineRule="exact"/>
              <w:ind w:left="84" w:right="77"/>
              <w:jc w:val="right"/>
              <w:rPr>
                <w:sz w:val="20"/>
                <w:szCs w:val="20"/>
              </w:rPr>
            </w:pPr>
            <w:r>
              <w:rPr>
                <w:sz w:val="20"/>
                <w:szCs w:val="20"/>
              </w:rPr>
              <w:t>7</w:t>
            </w:r>
            <w:r w:rsidR="002D79B5" w:rsidRPr="00EE37F0">
              <w:rPr>
                <w:sz w:val="20"/>
                <w:szCs w:val="20"/>
              </w:rPr>
              <w:t>00 zł</w:t>
            </w:r>
          </w:p>
          <w:p w14:paraId="0368F4C0" w14:textId="032FDDB5" w:rsidR="002D79B5" w:rsidRPr="00EE37F0" w:rsidRDefault="002D79B5" w:rsidP="00767722">
            <w:pPr>
              <w:jc w:val="right"/>
              <w:rPr>
                <w:rFonts w:ascii="Times New Roman" w:hAnsi="Times New Roman" w:cs="Times New Roman"/>
                <w:sz w:val="20"/>
                <w:szCs w:val="20"/>
              </w:rPr>
            </w:pPr>
            <w:r w:rsidRPr="00EE37F0">
              <w:rPr>
                <w:rFonts w:ascii="Times New Roman" w:hAnsi="Times New Roman" w:cs="Times New Roman"/>
                <w:sz w:val="20"/>
                <w:szCs w:val="20"/>
              </w:rPr>
              <w:t>(kategoria</w:t>
            </w:r>
            <w:r w:rsidRPr="00EE37F0">
              <w:rPr>
                <w:rFonts w:ascii="Times New Roman" w:hAnsi="Times New Roman" w:cs="Times New Roman"/>
                <w:spacing w:val="-15"/>
                <w:sz w:val="20"/>
                <w:szCs w:val="20"/>
              </w:rPr>
              <w:t xml:space="preserve"> </w:t>
            </w:r>
            <w:r w:rsidRPr="00EE37F0">
              <w:rPr>
                <w:rFonts w:ascii="Times New Roman" w:hAnsi="Times New Roman" w:cs="Times New Roman"/>
                <w:sz w:val="20"/>
                <w:szCs w:val="20"/>
              </w:rPr>
              <w:t>kosztu:</w:t>
            </w:r>
            <w:r w:rsidRPr="00EE37F0">
              <w:rPr>
                <w:rFonts w:ascii="Times New Roman" w:hAnsi="Times New Roman" w:cs="Times New Roman"/>
                <w:spacing w:val="-12"/>
                <w:sz w:val="20"/>
                <w:szCs w:val="20"/>
              </w:rPr>
              <w:t xml:space="preserve"> </w:t>
            </w:r>
            <w:r w:rsidRPr="00EE37F0">
              <w:rPr>
                <w:rFonts w:ascii="Times New Roman" w:hAnsi="Times New Roman" w:cs="Times New Roman"/>
                <w:sz w:val="20"/>
                <w:szCs w:val="20"/>
              </w:rPr>
              <w:t xml:space="preserve">organizacja </w:t>
            </w:r>
            <w:r w:rsidRPr="00EE37F0">
              <w:rPr>
                <w:rFonts w:ascii="Times New Roman" w:hAnsi="Times New Roman" w:cs="Times New Roman"/>
                <w:spacing w:val="-2"/>
                <w:sz w:val="20"/>
                <w:szCs w:val="20"/>
              </w:rPr>
              <w:t>wydarzenia</w:t>
            </w:r>
            <w:proofErr w:type="gramStart"/>
            <w:r w:rsidRPr="00EE37F0">
              <w:rPr>
                <w:rFonts w:ascii="Times New Roman" w:hAnsi="Times New Roman" w:cs="Times New Roman"/>
                <w:spacing w:val="-2"/>
                <w:sz w:val="20"/>
                <w:szCs w:val="20"/>
              </w:rPr>
              <w:t>),</w:t>
            </w:r>
            <w:r w:rsidRPr="00EE37F0">
              <w:rPr>
                <w:rFonts w:ascii="Times New Roman" w:hAnsi="Times New Roman" w:cs="Times New Roman"/>
                <w:sz w:val="20"/>
                <w:szCs w:val="20"/>
              </w:rPr>
              <w:t>(źródła</w:t>
            </w:r>
            <w:proofErr w:type="gramEnd"/>
            <w:r w:rsidRPr="00EE37F0">
              <w:rPr>
                <w:rFonts w:ascii="Times New Roman" w:hAnsi="Times New Roman" w:cs="Times New Roman"/>
                <w:spacing w:val="-15"/>
                <w:sz w:val="20"/>
                <w:szCs w:val="20"/>
              </w:rPr>
              <w:t xml:space="preserve"> </w:t>
            </w:r>
            <w:r w:rsidRPr="00EE37F0">
              <w:rPr>
                <w:rFonts w:ascii="Times New Roman" w:hAnsi="Times New Roman" w:cs="Times New Roman"/>
                <w:sz w:val="20"/>
                <w:szCs w:val="20"/>
              </w:rPr>
              <w:t>finansowania</w:t>
            </w:r>
            <w:r w:rsidRPr="00EE37F0">
              <w:rPr>
                <w:rFonts w:ascii="Times New Roman" w:hAnsi="Times New Roman" w:cs="Times New Roman"/>
                <w:spacing w:val="-12"/>
                <w:sz w:val="20"/>
                <w:szCs w:val="20"/>
              </w:rPr>
              <w:t xml:space="preserve"> </w:t>
            </w:r>
            <w:r w:rsidRPr="00EE37F0">
              <w:rPr>
                <w:rFonts w:ascii="Times New Roman" w:hAnsi="Times New Roman" w:cs="Times New Roman"/>
                <w:sz w:val="20"/>
                <w:szCs w:val="20"/>
              </w:rPr>
              <w:t>fundusz: EFRROW, EFRR, EFS+).</w:t>
            </w:r>
          </w:p>
        </w:tc>
      </w:tr>
      <w:tr w:rsidR="002D79B5" w:rsidRPr="00EE37F0" w14:paraId="7F80D0F8" w14:textId="77777777" w:rsidTr="00767722">
        <w:trPr>
          <w:trHeight w:val="365"/>
        </w:trPr>
        <w:tc>
          <w:tcPr>
            <w:tcW w:w="1276" w:type="dxa"/>
            <w:vMerge/>
          </w:tcPr>
          <w:p w14:paraId="511E46D3" w14:textId="77777777" w:rsidR="002D79B5" w:rsidRPr="00EE37F0" w:rsidRDefault="002D79B5" w:rsidP="002D79B5">
            <w:pPr>
              <w:pStyle w:val="TableParagraph"/>
              <w:rPr>
                <w:sz w:val="20"/>
                <w:szCs w:val="20"/>
              </w:rPr>
            </w:pPr>
          </w:p>
        </w:tc>
        <w:tc>
          <w:tcPr>
            <w:tcW w:w="1418" w:type="dxa"/>
            <w:vAlign w:val="center"/>
          </w:tcPr>
          <w:p w14:paraId="118FE260" w14:textId="3EFB3E12" w:rsidR="002D79B5" w:rsidRPr="00EE37F0" w:rsidRDefault="002D79B5" w:rsidP="00767722">
            <w:pPr>
              <w:pStyle w:val="TableParagraph"/>
              <w:rPr>
                <w:color w:val="000000"/>
                <w:sz w:val="20"/>
                <w:szCs w:val="20"/>
              </w:rPr>
            </w:pPr>
            <w:r w:rsidRPr="00EE37F0">
              <w:rPr>
                <w:color w:val="000000"/>
                <w:sz w:val="20"/>
                <w:szCs w:val="20"/>
              </w:rPr>
              <w:t xml:space="preserve">Zwiększenie liczby inicjatyw zgłaszanych przez </w:t>
            </w:r>
            <w:r w:rsidRPr="00EE37F0">
              <w:rPr>
                <w:color w:val="000000"/>
                <w:sz w:val="20"/>
                <w:szCs w:val="20"/>
              </w:rPr>
              <w:lastRenderedPageBreak/>
              <w:t>członków dotyczących poprawy funkcjonowania LGD i wdrażania LSR.</w:t>
            </w:r>
          </w:p>
        </w:tc>
        <w:tc>
          <w:tcPr>
            <w:tcW w:w="1984" w:type="dxa"/>
            <w:vAlign w:val="center"/>
          </w:tcPr>
          <w:p w14:paraId="57EC288F" w14:textId="47891560" w:rsidR="002D79B5" w:rsidRPr="00EE37F0" w:rsidRDefault="002D79B5" w:rsidP="00767722">
            <w:pPr>
              <w:pStyle w:val="TableParagraph"/>
              <w:rPr>
                <w:color w:val="000000"/>
                <w:sz w:val="20"/>
                <w:szCs w:val="20"/>
              </w:rPr>
            </w:pPr>
            <w:r w:rsidRPr="00EE37F0">
              <w:rPr>
                <w:color w:val="000000"/>
                <w:sz w:val="20"/>
                <w:szCs w:val="20"/>
              </w:rPr>
              <w:lastRenderedPageBreak/>
              <w:t>Zaangażowanie członków</w:t>
            </w:r>
          </w:p>
        </w:tc>
        <w:tc>
          <w:tcPr>
            <w:tcW w:w="1985" w:type="dxa"/>
            <w:vAlign w:val="center"/>
          </w:tcPr>
          <w:p w14:paraId="19DCCBD2" w14:textId="7105DFBC" w:rsidR="002D79B5" w:rsidRPr="00EE37F0" w:rsidRDefault="002D79B5" w:rsidP="00767722">
            <w:pPr>
              <w:pStyle w:val="TableParagraph"/>
              <w:rPr>
                <w:color w:val="000000"/>
                <w:sz w:val="20"/>
                <w:szCs w:val="20"/>
              </w:rPr>
            </w:pPr>
            <w:r w:rsidRPr="00EE37F0">
              <w:rPr>
                <w:color w:val="000000"/>
                <w:sz w:val="20"/>
                <w:szCs w:val="20"/>
              </w:rPr>
              <w:t>Mieszkańcy obszaru LGD</w:t>
            </w:r>
          </w:p>
        </w:tc>
        <w:tc>
          <w:tcPr>
            <w:tcW w:w="1276" w:type="dxa"/>
            <w:vAlign w:val="center"/>
          </w:tcPr>
          <w:p w14:paraId="4683F0E9" w14:textId="5E590959" w:rsidR="002D79B5" w:rsidRPr="00EE37F0" w:rsidRDefault="002D79B5" w:rsidP="00767722">
            <w:pPr>
              <w:rPr>
                <w:rFonts w:ascii="Times New Roman" w:eastAsia="Times New Roman" w:hAnsi="Times New Roman" w:cs="Times New Roman"/>
                <w:color w:val="000000"/>
                <w:sz w:val="20"/>
                <w:szCs w:val="20"/>
              </w:rPr>
            </w:pPr>
            <w:r w:rsidRPr="00EE37F0">
              <w:rPr>
                <w:rFonts w:ascii="Times New Roman" w:eastAsia="Times New Roman" w:hAnsi="Times New Roman" w:cs="Times New Roman"/>
                <w:color w:val="000000"/>
                <w:sz w:val="20"/>
                <w:szCs w:val="20"/>
              </w:rPr>
              <w:t xml:space="preserve">Spotkanie otwarte stacjonarne </w:t>
            </w:r>
            <w:r w:rsidRPr="00EE37F0">
              <w:rPr>
                <w:rFonts w:ascii="Times New Roman" w:eastAsia="Times New Roman" w:hAnsi="Times New Roman" w:cs="Times New Roman"/>
                <w:color w:val="000000"/>
                <w:sz w:val="20"/>
                <w:szCs w:val="20"/>
              </w:rPr>
              <w:br/>
              <w:t>i online</w:t>
            </w:r>
          </w:p>
        </w:tc>
        <w:tc>
          <w:tcPr>
            <w:tcW w:w="1984" w:type="dxa"/>
            <w:vAlign w:val="center"/>
          </w:tcPr>
          <w:p w14:paraId="4EBDE845" w14:textId="3B4B1745" w:rsidR="002D79B5" w:rsidRPr="00EE37F0" w:rsidRDefault="009F2AA2" w:rsidP="00767722">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Liczba uczestników - 25</w:t>
            </w:r>
          </w:p>
        </w:tc>
        <w:tc>
          <w:tcPr>
            <w:tcW w:w="1985" w:type="dxa"/>
            <w:vAlign w:val="center"/>
          </w:tcPr>
          <w:p w14:paraId="66847FCC" w14:textId="5D5820C1" w:rsidR="002D79B5" w:rsidRPr="00EE37F0" w:rsidRDefault="002D79B5" w:rsidP="00767722">
            <w:pPr>
              <w:pStyle w:val="TableParagraph"/>
              <w:rPr>
                <w:color w:val="000000"/>
                <w:sz w:val="20"/>
                <w:szCs w:val="20"/>
              </w:rPr>
            </w:pPr>
            <w:r w:rsidRPr="00EE37F0">
              <w:rPr>
                <w:color w:val="000000"/>
                <w:sz w:val="20"/>
                <w:szCs w:val="20"/>
              </w:rPr>
              <w:t xml:space="preserve">Wzrost efektów realizacji LSR. Zbudowanie bazy inicjatyw dotyczących poprawy </w:t>
            </w:r>
            <w:r w:rsidRPr="00EE37F0">
              <w:rPr>
                <w:color w:val="000000"/>
                <w:sz w:val="20"/>
                <w:szCs w:val="20"/>
              </w:rPr>
              <w:lastRenderedPageBreak/>
              <w:t>funkcjonowania LGD i wdrażania LSR</w:t>
            </w:r>
          </w:p>
        </w:tc>
        <w:tc>
          <w:tcPr>
            <w:tcW w:w="3402" w:type="dxa"/>
            <w:vAlign w:val="center"/>
          </w:tcPr>
          <w:p w14:paraId="18ED65F4" w14:textId="6D6A5B3A" w:rsidR="002D79B5" w:rsidRPr="00EE37F0" w:rsidRDefault="00880E40" w:rsidP="00767722">
            <w:pPr>
              <w:pStyle w:val="TableParagraph"/>
              <w:spacing w:line="206" w:lineRule="exact"/>
              <w:ind w:left="84" w:right="77"/>
              <w:jc w:val="right"/>
              <w:rPr>
                <w:sz w:val="20"/>
                <w:szCs w:val="20"/>
              </w:rPr>
            </w:pPr>
            <w:r>
              <w:rPr>
                <w:sz w:val="20"/>
                <w:szCs w:val="20"/>
              </w:rPr>
              <w:lastRenderedPageBreak/>
              <w:t>700</w:t>
            </w:r>
            <w:r w:rsidR="002D79B5" w:rsidRPr="00EE37F0">
              <w:rPr>
                <w:sz w:val="20"/>
                <w:szCs w:val="20"/>
              </w:rPr>
              <w:t xml:space="preserve"> zł</w:t>
            </w:r>
          </w:p>
          <w:p w14:paraId="0427A20F" w14:textId="666D134F" w:rsidR="002D79B5" w:rsidRPr="00EE37F0" w:rsidRDefault="002D79B5" w:rsidP="00767722">
            <w:pPr>
              <w:jc w:val="right"/>
              <w:rPr>
                <w:rFonts w:ascii="Times New Roman" w:hAnsi="Times New Roman" w:cs="Times New Roman"/>
                <w:sz w:val="20"/>
                <w:szCs w:val="20"/>
              </w:rPr>
            </w:pPr>
            <w:r w:rsidRPr="00EE37F0">
              <w:rPr>
                <w:rFonts w:ascii="Times New Roman" w:hAnsi="Times New Roman" w:cs="Times New Roman"/>
                <w:sz w:val="20"/>
                <w:szCs w:val="20"/>
              </w:rPr>
              <w:t>(kategoria</w:t>
            </w:r>
            <w:r w:rsidRPr="00EE37F0">
              <w:rPr>
                <w:rFonts w:ascii="Times New Roman" w:hAnsi="Times New Roman" w:cs="Times New Roman"/>
                <w:spacing w:val="-15"/>
                <w:sz w:val="20"/>
                <w:szCs w:val="20"/>
              </w:rPr>
              <w:t xml:space="preserve"> </w:t>
            </w:r>
            <w:r w:rsidRPr="00EE37F0">
              <w:rPr>
                <w:rFonts w:ascii="Times New Roman" w:hAnsi="Times New Roman" w:cs="Times New Roman"/>
                <w:sz w:val="20"/>
                <w:szCs w:val="20"/>
              </w:rPr>
              <w:t>kosztu:</w:t>
            </w:r>
            <w:r w:rsidRPr="00EE37F0">
              <w:rPr>
                <w:rFonts w:ascii="Times New Roman" w:hAnsi="Times New Roman" w:cs="Times New Roman"/>
                <w:spacing w:val="-12"/>
                <w:sz w:val="20"/>
                <w:szCs w:val="20"/>
              </w:rPr>
              <w:t xml:space="preserve"> </w:t>
            </w:r>
            <w:r w:rsidRPr="00EE37F0">
              <w:rPr>
                <w:rFonts w:ascii="Times New Roman" w:hAnsi="Times New Roman" w:cs="Times New Roman"/>
                <w:sz w:val="20"/>
                <w:szCs w:val="20"/>
              </w:rPr>
              <w:t xml:space="preserve">organizacja </w:t>
            </w:r>
            <w:r w:rsidRPr="00EE37F0">
              <w:rPr>
                <w:rFonts w:ascii="Times New Roman" w:hAnsi="Times New Roman" w:cs="Times New Roman"/>
                <w:spacing w:val="-2"/>
                <w:sz w:val="20"/>
                <w:szCs w:val="20"/>
              </w:rPr>
              <w:t>wydarzenia</w:t>
            </w:r>
            <w:proofErr w:type="gramStart"/>
            <w:r w:rsidRPr="00EE37F0">
              <w:rPr>
                <w:rFonts w:ascii="Times New Roman" w:hAnsi="Times New Roman" w:cs="Times New Roman"/>
                <w:spacing w:val="-2"/>
                <w:sz w:val="20"/>
                <w:szCs w:val="20"/>
              </w:rPr>
              <w:t>),</w:t>
            </w:r>
            <w:r w:rsidRPr="00EE37F0">
              <w:rPr>
                <w:rFonts w:ascii="Times New Roman" w:hAnsi="Times New Roman" w:cs="Times New Roman"/>
                <w:sz w:val="20"/>
                <w:szCs w:val="20"/>
              </w:rPr>
              <w:t>(źródła</w:t>
            </w:r>
            <w:proofErr w:type="gramEnd"/>
            <w:r w:rsidRPr="00EE37F0">
              <w:rPr>
                <w:rFonts w:ascii="Times New Roman" w:hAnsi="Times New Roman" w:cs="Times New Roman"/>
                <w:spacing w:val="-15"/>
                <w:sz w:val="20"/>
                <w:szCs w:val="20"/>
              </w:rPr>
              <w:t xml:space="preserve"> </w:t>
            </w:r>
            <w:r w:rsidRPr="00EE37F0">
              <w:rPr>
                <w:rFonts w:ascii="Times New Roman" w:hAnsi="Times New Roman" w:cs="Times New Roman"/>
                <w:sz w:val="20"/>
                <w:szCs w:val="20"/>
              </w:rPr>
              <w:t>finansowania</w:t>
            </w:r>
            <w:r w:rsidRPr="00EE37F0">
              <w:rPr>
                <w:rFonts w:ascii="Times New Roman" w:hAnsi="Times New Roman" w:cs="Times New Roman"/>
                <w:spacing w:val="-12"/>
                <w:sz w:val="20"/>
                <w:szCs w:val="20"/>
              </w:rPr>
              <w:t xml:space="preserve"> </w:t>
            </w:r>
            <w:r w:rsidRPr="00EE37F0">
              <w:rPr>
                <w:rFonts w:ascii="Times New Roman" w:hAnsi="Times New Roman" w:cs="Times New Roman"/>
                <w:sz w:val="20"/>
                <w:szCs w:val="20"/>
              </w:rPr>
              <w:t>fundusz: EFRROW, EFRR, EFS+).</w:t>
            </w:r>
          </w:p>
        </w:tc>
      </w:tr>
      <w:tr w:rsidR="00EA6987" w:rsidRPr="00EE37F0" w14:paraId="26D82CC3" w14:textId="77777777" w:rsidTr="00767722">
        <w:trPr>
          <w:trHeight w:val="365"/>
        </w:trPr>
        <w:tc>
          <w:tcPr>
            <w:tcW w:w="1276" w:type="dxa"/>
            <w:vMerge w:val="restart"/>
            <w:vAlign w:val="center"/>
          </w:tcPr>
          <w:p w14:paraId="321B4D6C" w14:textId="51D3A42D" w:rsidR="00EA6987" w:rsidRPr="00EE37F0" w:rsidRDefault="00EA6987" w:rsidP="000207C3">
            <w:pPr>
              <w:pStyle w:val="TableParagraph"/>
              <w:rPr>
                <w:sz w:val="20"/>
                <w:szCs w:val="20"/>
              </w:rPr>
            </w:pPr>
            <w:r w:rsidRPr="00EE37F0">
              <w:rPr>
                <w:sz w:val="20"/>
                <w:szCs w:val="20"/>
              </w:rPr>
              <w:t>2027</w:t>
            </w:r>
          </w:p>
        </w:tc>
        <w:tc>
          <w:tcPr>
            <w:tcW w:w="1418" w:type="dxa"/>
            <w:vMerge w:val="restart"/>
            <w:vAlign w:val="center"/>
          </w:tcPr>
          <w:p w14:paraId="5C75E766" w14:textId="1C058EF3" w:rsidR="00EA6987" w:rsidRPr="00EE37F0" w:rsidRDefault="00EA6987" w:rsidP="00767722">
            <w:pPr>
              <w:pStyle w:val="TableParagraph"/>
              <w:rPr>
                <w:sz w:val="20"/>
                <w:szCs w:val="20"/>
              </w:rPr>
            </w:pPr>
            <w:r w:rsidRPr="00EE37F0">
              <w:rPr>
                <w:sz w:val="20"/>
                <w:szCs w:val="20"/>
              </w:rPr>
              <w:t>Informowanie</w:t>
            </w:r>
            <w:r w:rsidRPr="00EE37F0">
              <w:rPr>
                <w:spacing w:val="-15"/>
                <w:sz w:val="20"/>
                <w:szCs w:val="20"/>
              </w:rPr>
              <w:t xml:space="preserve"> </w:t>
            </w:r>
            <w:r w:rsidRPr="00EE37F0">
              <w:rPr>
                <w:sz w:val="20"/>
                <w:szCs w:val="20"/>
              </w:rPr>
              <w:t>o</w:t>
            </w:r>
            <w:r w:rsidRPr="00EE37F0">
              <w:rPr>
                <w:spacing w:val="-12"/>
                <w:sz w:val="20"/>
                <w:szCs w:val="20"/>
              </w:rPr>
              <w:t xml:space="preserve"> </w:t>
            </w:r>
            <w:r w:rsidRPr="00EE37F0">
              <w:rPr>
                <w:sz w:val="20"/>
                <w:szCs w:val="20"/>
              </w:rPr>
              <w:t>realizacji i zakresie LSR</w:t>
            </w:r>
          </w:p>
        </w:tc>
        <w:tc>
          <w:tcPr>
            <w:tcW w:w="1984" w:type="dxa"/>
            <w:vMerge w:val="restart"/>
            <w:vAlign w:val="center"/>
          </w:tcPr>
          <w:p w14:paraId="323B299E" w14:textId="1C49C691" w:rsidR="00EA6987" w:rsidRPr="00EE37F0" w:rsidRDefault="00EA6987" w:rsidP="00767722">
            <w:pPr>
              <w:pStyle w:val="TableParagraph"/>
              <w:rPr>
                <w:color w:val="000000"/>
                <w:sz w:val="20"/>
                <w:szCs w:val="20"/>
              </w:rPr>
            </w:pPr>
            <w:r w:rsidRPr="00EE37F0">
              <w:rPr>
                <w:color w:val="000000"/>
                <w:sz w:val="20"/>
                <w:szCs w:val="20"/>
              </w:rPr>
              <w:t>Kampania informacyjna o LSR</w:t>
            </w:r>
          </w:p>
        </w:tc>
        <w:tc>
          <w:tcPr>
            <w:tcW w:w="1985" w:type="dxa"/>
            <w:vMerge w:val="restart"/>
            <w:vAlign w:val="center"/>
          </w:tcPr>
          <w:p w14:paraId="22B86C04" w14:textId="55535B54" w:rsidR="00EA6987" w:rsidRPr="00EE37F0" w:rsidRDefault="00EA6987" w:rsidP="00767722">
            <w:pPr>
              <w:pStyle w:val="TableParagraph"/>
              <w:rPr>
                <w:spacing w:val="-2"/>
                <w:sz w:val="20"/>
                <w:szCs w:val="20"/>
              </w:rPr>
            </w:pPr>
            <w:r w:rsidRPr="00EE37F0">
              <w:rPr>
                <w:spacing w:val="-2"/>
                <w:sz w:val="20"/>
                <w:szCs w:val="20"/>
              </w:rPr>
              <w:t xml:space="preserve">Mieszkańcy </w:t>
            </w:r>
            <w:r w:rsidRPr="00EE37F0">
              <w:rPr>
                <w:sz w:val="20"/>
                <w:szCs w:val="20"/>
              </w:rPr>
              <w:t>obszaru</w:t>
            </w:r>
            <w:r w:rsidRPr="00EE37F0">
              <w:rPr>
                <w:spacing w:val="-13"/>
                <w:sz w:val="20"/>
                <w:szCs w:val="20"/>
              </w:rPr>
              <w:t xml:space="preserve"> </w:t>
            </w:r>
            <w:r w:rsidRPr="00EE37F0">
              <w:rPr>
                <w:sz w:val="20"/>
                <w:szCs w:val="20"/>
              </w:rPr>
              <w:t>LGD</w:t>
            </w:r>
          </w:p>
        </w:tc>
        <w:tc>
          <w:tcPr>
            <w:tcW w:w="1276" w:type="dxa"/>
            <w:vAlign w:val="center"/>
          </w:tcPr>
          <w:p w14:paraId="18149239" w14:textId="61E76B28" w:rsidR="00EA6987" w:rsidRPr="00EE37F0" w:rsidRDefault="00EA6987" w:rsidP="00767722">
            <w:pPr>
              <w:rPr>
                <w:rFonts w:ascii="Times New Roman" w:eastAsia="Times New Roman" w:hAnsi="Times New Roman" w:cs="Times New Roman"/>
                <w:color w:val="000000"/>
                <w:sz w:val="20"/>
                <w:szCs w:val="20"/>
              </w:rPr>
            </w:pPr>
            <w:r w:rsidRPr="00EE37F0">
              <w:rPr>
                <w:rFonts w:ascii="Times New Roman" w:eastAsia="Times New Roman" w:hAnsi="Times New Roman" w:cs="Times New Roman"/>
                <w:color w:val="000000"/>
                <w:sz w:val="20"/>
                <w:szCs w:val="20"/>
              </w:rPr>
              <w:t>Artykuł w mediach obejmujących zasięgiem obszar LGD</w:t>
            </w:r>
          </w:p>
        </w:tc>
        <w:tc>
          <w:tcPr>
            <w:tcW w:w="1984" w:type="dxa"/>
            <w:vAlign w:val="center"/>
          </w:tcPr>
          <w:p w14:paraId="683A5418" w14:textId="0C35E33D" w:rsidR="00EA6987" w:rsidRPr="00EE37F0" w:rsidRDefault="009F2AA2" w:rsidP="00767722">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Liczba artykułów - 1</w:t>
            </w:r>
          </w:p>
        </w:tc>
        <w:tc>
          <w:tcPr>
            <w:tcW w:w="1985" w:type="dxa"/>
            <w:vMerge w:val="restart"/>
            <w:vAlign w:val="center"/>
          </w:tcPr>
          <w:p w14:paraId="20B9102F" w14:textId="42515166" w:rsidR="00EA6987" w:rsidRPr="00EE37F0" w:rsidRDefault="00EA6987" w:rsidP="00767722">
            <w:pPr>
              <w:pStyle w:val="TableParagraph"/>
              <w:rPr>
                <w:sz w:val="20"/>
                <w:szCs w:val="20"/>
              </w:rPr>
            </w:pPr>
            <w:r w:rsidRPr="00EE37F0">
              <w:rPr>
                <w:color w:val="000000"/>
                <w:sz w:val="20"/>
                <w:szCs w:val="20"/>
              </w:rPr>
              <w:t>Zainteresowanie mieszkańców możliwościami jakie stwarza LSR i zachęcenie do udziału w jej wdrażaniu. Wykreowanie ciekawych projektów / pomysłów możliwych do wdrożenia</w:t>
            </w:r>
          </w:p>
        </w:tc>
        <w:tc>
          <w:tcPr>
            <w:tcW w:w="3402" w:type="dxa"/>
            <w:vMerge w:val="restart"/>
            <w:vAlign w:val="center"/>
          </w:tcPr>
          <w:p w14:paraId="44AC9823" w14:textId="4F5210DC" w:rsidR="00EA6987" w:rsidRPr="00EE37F0" w:rsidRDefault="00880E40" w:rsidP="00767722">
            <w:pPr>
              <w:pStyle w:val="TableParagraph"/>
              <w:spacing w:line="206" w:lineRule="exact"/>
              <w:ind w:left="84" w:right="77"/>
              <w:jc w:val="right"/>
              <w:rPr>
                <w:sz w:val="20"/>
                <w:szCs w:val="20"/>
              </w:rPr>
            </w:pPr>
            <w:r>
              <w:rPr>
                <w:sz w:val="20"/>
                <w:szCs w:val="20"/>
              </w:rPr>
              <w:t>3</w:t>
            </w:r>
            <w:r w:rsidR="00EA6987" w:rsidRPr="00EE37F0">
              <w:rPr>
                <w:sz w:val="20"/>
                <w:szCs w:val="20"/>
              </w:rPr>
              <w:t> 000 zł</w:t>
            </w:r>
          </w:p>
          <w:p w14:paraId="76AEB163" w14:textId="2C5547A4" w:rsidR="00EA6987" w:rsidRPr="00EE37F0" w:rsidRDefault="00EA6987" w:rsidP="00767722">
            <w:pPr>
              <w:jc w:val="right"/>
              <w:rPr>
                <w:rFonts w:ascii="Times New Roman" w:hAnsi="Times New Roman" w:cs="Times New Roman"/>
                <w:sz w:val="20"/>
                <w:szCs w:val="20"/>
              </w:rPr>
            </w:pPr>
            <w:r w:rsidRPr="00EE37F0">
              <w:rPr>
                <w:rFonts w:ascii="Times New Roman" w:hAnsi="Times New Roman" w:cs="Times New Roman"/>
                <w:sz w:val="20"/>
                <w:szCs w:val="20"/>
              </w:rPr>
              <w:t>(kategoria</w:t>
            </w:r>
            <w:r w:rsidRPr="00EE37F0">
              <w:rPr>
                <w:rFonts w:ascii="Times New Roman" w:hAnsi="Times New Roman" w:cs="Times New Roman"/>
                <w:spacing w:val="-15"/>
                <w:sz w:val="20"/>
                <w:szCs w:val="20"/>
              </w:rPr>
              <w:t xml:space="preserve"> </w:t>
            </w:r>
            <w:r w:rsidRPr="00EE37F0">
              <w:rPr>
                <w:rFonts w:ascii="Times New Roman" w:hAnsi="Times New Roman" w:cs="Times New Roman"/>
                <w:sz w:val="20"/>
                <w:szCs w:val="20"/>
              </w:rPr>
              <w:t>kosztu:</w:t>
            </w:r>
            <w:r w:rsidRPr="00EE37F0">
              <w:rPr>
                <w:rFonts w:ascii="Times New Roman" w:hAnsi="Times New Roman" w:cs="Times New Roman"/>
                <w:spacing w:val="-12"/>
                <w:sz w:val="20"/>
                <w:szCs w:val="20"/>
              </w:rPr>
              <w:t xml:space="preserve"> </w:t>
            </w:r>
            <w:r w:rsidRPr="00EE37F0">
              <w:rPr>
                <w:rFonts w:ascii="Times New Roman" w:hAnsi="Times New Roman" w:cs="Times New Roman"/>
                <w:sz w:val="20"/>
                <w:szCs w:val="20"/>
              </w:rPr>
              <w:t xml:space="preserve">organizacja </w:t>
            </w:r>
            <w:r w:rsidRPr="00EE37F0">
              <w:rPr>
                <w:rFonts w:ascii="Times New Roman" w:hAnsi="Times New Roman" w:cs="Times New Roman"/>
                <w:spacing w:val="-2"/>
                <w:sz w:val="20"/>
                <w:szCs w:val="20"/>
              </w:rPr>
              <w:t>wydarzenia</w:t>
            </w:r>
            <w:proofErr w:type="gramStart"/>
            <w:r w:rsidRPr="00EE37F0">
              <w:rPr>
                <w:rFonts w:ascii="Times New Roman" w:hAnsi="Times New Roman" w:cs="Times New Roman"/>
                <w:spacing w:val="-2"/>
                <w:sz w:val="20"/>
                <w:szCs w:val="20"/>
              </w:rPr>
              <w:t>),</w:t>
            </w:r>
            <w:r w:rsidRPr="00EE37F0">
              <w:rPr>
                <w:rFonts w:ascii="Times New Roman" w:hAnsi="Times New Roman" w:cs="Times New Roman"/>
                <w:sz w:val="20"/>
                <w:szCs w:val="20"/>
              </w:rPr>
              <w:t>(źródła</w:t>
            </w:r>
            <w:proofErr w:type="gramEnd"/>
            <w:r w:rsidRPr="00EE37F0">
              <w:rPr>
                <w:rFonts w:ascii="Times New Roman" w:hAnsi="Times New Roman" w:cs="Times New Roman"/>
                <w:spacing w:val="-15"/>
                <w:sz w:val="20"/>
                <w:szCs w:val="20"/>
              </w:rPr>
              <w:t xml:space="preserve"> </w:t>
            </w:r>
            <w:r w:rsidRPr="00EE37F0">
              <w:rPr>
                <w:rFonts w:ascii="Times New Roman" w:hAnsi="Times New Roman" w:cs="Times New Roman"/>
                <w:sz w:val="20"/>
                <w:szCs w:val="20"/>
              </w:rPr>
              <w:t>finansowania</w:t>
            </w:r>
            <w:r w:rsidRPr="00EE37F0">
              <w:rPr>
                <w:rFonts w:ascii="Times New Roman" w:hAnsi="Times New Roman" w:cs="Times New Roman"/>
                <w:spacing w:val="-12"/>
                <w:sz w:val="20"/>
                <w:szCs w:val="20"/>
              </w:rPr>
              <w:t xml:space="preserve"> </w:t>
            </w:r>
            <w:r w:rsidRPr="00EE37F0">
              <w:rPr>
                <w:rFonts w:ascii="Times New Roman" w:hAnsi="Times New Roman" w:cs="Times New Roman"/>
                <w:sz w:val="20"/>
                <w:szCs w:val="20"/>
              </w:rPr>
              <w:t>fundusz: EFRROW, EFRR, EFS+).</w:t>
            </w:r>
          </w:p>
        </w:tc>
      </w:tr>
      <w:tr w:rsidR="00EA6987" w:rsidRPr="00EE37F0" w14:paraId="5119E874" w14:textId="77777777" w:rsidTr="00767722">
        <w:trPr>
          <w:trHeight w:val="365"/>
        </w:trPr>
        <w:tc>
          <w:tcPr>
            <w:tcW w:w="1276" w:type="dxa"/>
            <w:vMerge/>
          </w:tcPr>
          <w:p w14:paraId="231B5EAA" w14:textId="77777777" w:rsidR="00EA6987" w:rsidRPr="00EE37F0" w:rsidRDefault="00EA6987" w:rsidP="00745E9B">
            <w:pPr>
              <w:pStyle w:val="TableParagraph"/>
              <w:rPr>
                <w:sz w:val="20"/>
                <w:szCs w:val="20"/>
              </w:rPr>
            </w:pPr>
          </w:p>
        </w:tc>
        <w:tc>
          <w:tcPr>
            <w:tcW w:w="1418" w:type="dxa"/>
            <w:vMerge/>
            <w:vAlign w:val="center"/>
          </w:tcPr>
          <w:p w14:paraId="6C0B5208" w14:textId="77777777" w:rsidR="00EA6987" w:rsidRPr="00EE37F0" w:rsidRDefault="00EA6987" w:rsidP="00767722">
            <w:pPr>
              <w:pStyle w:val="TableParagraph"/>
              <w:rPr>
                <w:sz w:val="20"/>
                <w:szCs w:val="20"/>
              </w:rPr>
            </w:pPr>
          </w:p>
        </w:tc>
        <w:tc>
          <w:tcPr>
            <w:tcW w:w="1984" w:type="dxa"/>
            <w:vMerge/>
            <w:vAlign w:val="center"/>
          </w:tcPr>
          <w:p w14:paraId="0956F88B" w14:textId="77777777" w:rsidR="00EA6987" w:rsidRPr="00EE37F0" w:rsidRDefault="00EA6987" w:rsidP="00767722">
            <w:pPr>
              <w:pStyle w:val="TableParagraph"/>
              <w:rPr>
                <w:color w:val="000000"/>
                <w:sz w:val="20"/>
                <w:szCs w:val="20"/>
              </w:rPr>
            </w:pPr>
          </w:p>
        </w:tc>
        <w:tc>
          <w:tcPr>
            <w:tcW w:w="1985" w:type="dxa"/>
            <w:vMerge/>
            <w:vAlign w:val="center"/>
          </w:tcPr>
          <w:p w14:paraId="688994E1" w14:textId="77777777" w:rsidR="00EA6987" w:rsidRPr="00EE37F0" w:rsidRDefault="00EA6987" w:rsidP="00767722">
            <w:pPr>
              <w:pStyle w:val="TableParagraph"/>
              <w:rPr>
                <w:spacing w:val="-2"/>
                <w:sz w:val="20"/>
                <w:szCs w:val="20"/>
              </w:rPr>
            </w:pPr>
          </w:p>
        </w:tc>
        <w:tc>
          <w:tcPr>
            <w:tcW w:w="1276" w:type="dxa"/>
            <w:vAlign w:val="center"/>
          </w:tcPr>
          <w:p w14:paraId="01217846" w14:textId="4CFFEECD" w:rsidR="00EA6987" w:rsidRPr="00EE37F0" w:rsidRDefault="00EA6987" w:rsidP="00767722">
            <w:pPr>
              <w:rPr>
                <w:rFonts w:ascii="Times New Roman" w:eastAsia="Times New Roman" w:hAnsi="Times New Roman" w:cs="Times New Roman"/>
                <w:color w:val="000000"/>
                <w:sz w:val="20"/>
                <w:szCs w:val="20"/>
              </w:rPr>
            </w:pPr>
            <w:r w:rsidRPr="00EE37F0">
              <w:rPr>
                <w:rFonts w:ascii="Times New Roman" w:eastAsia="Times New Roman" w:hAnsi="Times New Roman" w:cs="Times New Roman"/>
                <w:color w:val="000000"/>
                <w:sz w:val="20"/>
                <w:szCs w:val="20"/>
              </w:rPr>
              <w:t xml:space="preserve">Ogłoszenie na tablicach informacyjnych w podmiotach publicznych i prywatnych </w:t>
            </w:r>
          </w:p>
        </w:tc>
        <w:tc>
          <w:tcPr>
            <w:tcW w:w="1984" w:type="dxa"/>
            <w:vAlign w:val="center"/>
          </w:tcPr>
          <w:p w14:paraId="7C0FC48E" w14:textId="1E2DA8F8" w:rsidR="00EA6987" w:rsidRPr="00EE37F0" w:rsidRDefault="00EA6987" w:rsidP="00767722">
            <w:pPr>
              <w:rPr>
                <w:rFonts w:ascii="Times New Roman" w:eastAsia="Times New Roman" w:hAnsi="Times New Roman" w:cs="Times New Roman"/>
                <w:color w:val="000000"/>
                <w:sz w:val="20"/>
                <w:szCs w:val="20"/>
              </w:rPr>
            </w:pPr>
            <w:r w:rsidRPr="00EE37F0">
              <w:rPr>
                <w:rFonts w:ascii="Times New Roman" w:eastAsia="Times New Roman" w:hAnsi="Times New Roman" w:cs="Times New Roman"/>
                <w:color w:val="000000"/>
                <w:sz w:val="20"/>
                <w:szCs w:val="20"/>
              </w:rPr>
              <w:t>Liczba mie</w:t>
            </w:r>
            <w:r w:rsidR="009F2AA2">
              <w:rPr>
                <w:rFonts w:ascii="Times New Roman" w:eastAsia="Times New Roman" w:hAnsi="Times New Roman" w:cs="Times New Roman"/>
                <w:color w:val="000000"/>
                <w:sz w:val="20"/>
                <w:szCs w:val="20"/>
              </w:rPr>
              <w:t>jsc umieszczenia informacji - 7</w:t>
            </w:r>
          </w:p>
        </w:tc>
        <w:tc>
          <w:tcPr>
            <w:tcW w:w="1985" w:type="dxa"/>
            <w:vMerge/>
            <w:vAlign w:val="center"/>
          </w:tcPr>
          <w:p w14:paraId="03F48576" w14:textId="77777777" w:rsidR="00EA6987" w:rsidRPr="00EE37F0" w:rsidRDefault="00EA6987" w:rsidP="00767722">
            <w:pPr>
              <w:pStyle w:val="TableParagraph"/>
              <w:rPr>
                <w:sz w:val="20"/>
                <w:szCs w:val="20"/>
              </w:rPr>
            </w:pPr>
          </w:p>
        </w:tc>
        <w:tc>
          <w:tcPr>
            <w:tcW w:w="3402" w:type="dxa"/>
            <w:vMerge/>
            <w:vAlign w:val="center"/>
          </w:tcPr>
          <w:p w14:paraId="56B0A0E9" w14:textId="77777777" w:rsidR="00EA6987" w:rsidRPr="00EE37F0" w:rsidRDefault="00EA6987" w:rsidP="00767722">
            <w:pPr>
              <w:jc w:val="right"/>
              <w:rPr>
                <w:rFonts w:ascii="Times New Roman" w:hAnsi="Times New Roman" w:cs="Times New Roman"/>
                <w:sz w:val="20"/>
                <w:szCs w:val="20"/>
              </w:rPr>
            </w:pPr>
          </w:p>
        </w:tc>
      </w:tr>
      <w:tr w:rsidR="00EA6987" w:rsidRPr="00EE37F0" w14:paraId="199BAD05" w14:textId="77777777" w:rsidTr="00767722">
        <w:trPr>
          <w:trHeight w:val="365"/>
        </w:trPr>
        <w:tc>
          <w:tcPr>
            <w:tcW w:w="1276" w:type="dxa"/>
            <w:vMerge/>
          </w:tcPr>
          <w:p w14:paraId="284B3D1D" w14:textId="77777777" w:rsidR="00EA6987" w:rsidRPr="00EE37F0" w:rsidRDefault="00EA6987" w:rsidP="00745E9B">
            <w:pPr>
              <w:pStyle w:val="TableParagraph"/>
              <w:rPr>
                <w:sz w:val="20"/>
                <w:szCs w:val="20"/>
              </w:rPr>
            </w:pPr>
          </w:p>
        </w:tc>
        <w:tc>
          <w:tcPr>
            <w:tcW w:w="1418" w:type="dxa"/>
            <w:vMerge/>
            <w:vAlign w:val="center"/>
          </w:tcPr>
          <w:p w14:paraId="69744771" w14:textId="77777777" w:rsidR="00EA6987" w:rsidRPr="00EE37F0" w:rsidRDefault="00EA6987" w:rsidP="00767722">
            <w:pPr>
              <w:pStyle w:val="TableParagraph"/>
              <w:rPr>
                <w:sz w:val="20"/>
                <w:szCs w:val="20"/>
              </w:rPr>
            </w:pPr>
          </w:p>
        </w:tc>
        <w:tc>
          <w:tcPr>
            <w:tcW w:w="1984" w:type="dxa"/>
            <w:vMerge/>
            <w:vAlign w:val="center"/>
          </w:tcPr>
          <w:p w14:paraId="2CE5A5F3" w14:textId="77777777" w:rsidR="00EA6987" w:rsidRPr="00EE37F0" w:rsidRDefault="00EA6987" w:rsidP="00767722">
            <w:pPr>
              <w:pStyle w:val="TableParagraph"/>
              <w:rPr>
                <w:color w:val="000000"/>
                <w:sz w:val="20"/>
                <w:szCs w:val="20"/>
              </w:rPr>
            </w:pPr>
          </w:p>
        </w:tc>
        <w:tc>
          <w:tcPr>
            <w:tcW w:w="1985" w:type="dxa"/>
            <w:vMerge/>
            <w:vAlign w:val="center"/>
          </w:tcPr>
          <w:p w14:paraId="011C2456" w14:textId="77777777" w:rsidR="00EA6987" w:rsidRPr="00EE37F0" w:rsidRDefault="00EA6987" w:rsidP="00767722">
            <w:pPr>
              <w:pStyle w:val="TableParagraph"/>
              <w:rPr>
                <w:spacing w:val="-2"/>
                <w:sz w:val="20"/>
                <w:szCs w:val="20"/>
              </w:rPr>
            </w:pPr>
          </w:p>
        </w:tc>
        <w:tc>
          <w:tcPr>
            <w:tcW w:w="1276" w:type="dxa"/>
            <w:vAlign w:val="center"/>
          </w:tcPr>
          <w:p w14:paraId="2FAAAE8A" w14:textId="6BADF1D1" w:rsidR="00EA6987" w:rsidRPr="00EE37F0" w:rsidRDefault="00EA6987" w:rsidP="00767722">
            <w:pPr>
              <w:rPr>
                <w:rFonts w:ascii="Times New Roman" w:eastAsia="Times New Roman" w:hAnsi="Times New Roman" w:cs="Times New Roman"/>
                <w:color w:val="000000"/>
                <w:sz w:val="20"/>
                <w:szCs w:val="20"/>
              </w:rPr>
            </w:pPr>
            <w:r w:rsidRPr="00EE37F0">
              <w:rPr>
                <w:rFonts w:ascii="Times New Roman" w:eastAsia="Times New Roman" w:hAnsi="Times New Roman" w:cs="Times New Roman"/>
                <w:color w:val="000000"/>
                <w:sz w:val="20"/>
                <w:szCs w:val="20"/>
              </w:rPr>
              <w:t>Ogłoszenie na tablicach informacyjnych w miejscowościach</w:t>
            </w:r>
          </w:p>
        </w:tc>
        <w:tc>
          <w:tcPr>
            <w:tcW w:w="1984" w:type="dxa"/>
            <w:vAlign w:val="center"/>
          </w:tcPr>
          <w:p w14:paraId="41F6BFEC" w14:textId="0EB4D217" w:rsidR="00EA6987" w:rsidRPr="00EE37F0" w:rsidRDefault="00EA6987" w:rsidP="00767722">
            <w:pPr>
              <w:rPr>
                <w:rFonts w:ascii="Times New Roman" w:eastAsia="Times New Roman" w:hAnsi="Times New Roman" w:cs="Times New Roman"/>
                <w:color w:val="000000"/>
                <w:sz w:val="20"/>
                <w:szCs w:val="20"/>
              </w:rPr>
            </w:pPr>
            <w:r w:rsidRPr="00EE37F0">
              <w:rPr>
                <w:rFonts w:ascii="Times New Roman" w:eastAsia="Times New Roman" w:hAnsi="Times New Roman" w:cs="Times New Roman"/>
                <w:color w:val="000000"/>
                <w:sz w:val="20"/>
                <w:szCs w:val="20"/>
              </w:rPr>
              <w:t>Liczba mie</w:t>
            </w:r>
            <w:r w:rsidR="009F2AA2">
              <w:rPr>
                <w:rFonts w:ascii="Times New Roman" w:eastAsia="Times New Roman" w:hAnsi="Times New Roman" w:cs="Times New Roman"/>
                <w:color w:val="000000"/>
                <w:sz w:val="20"/>
                <w:szCs w:val="20"/>
              </w:rPr>
              <w:t>jsc umieszczenia informacji - 7</w:t>
            </w:r>
          </w:p>
        </w:tc>
        <w:tc>
          <w:tcPr>
            <w:tcW w:w="1985" w:type="dxa"/>
            <w:vMerge/>
            <w:vAlign w:val="center"/>
          </w:tcPr>
          <w:p w14:paraId="322D9345" w14:textId="77777777" w:rsidR="00EA6987" w:rsidRPr="00EE37F0" w:rsidRDefault="00EA6987" w:rsidP="00767722">
            <w:pPr>
              <w:pStyle w:val="TableParagraph"/>
              <w:rPr>
                <w:sz w:val="20"/>
                <w:szCs w:val="20"/>
              </w:rPr>
            </w:pPr>
          </w:p>
        </w:tc>
        <w:tc>
          <w:tcPr>
            <w:tcW w:w="3402" w:type="dxa"/>
            <w:vMerge/>
            <w:vAlign w:val="center"/>
          </w:tcPr>
          <w:p w14:paraId="197787A6" w14:textId="77777777" w:rsidR="00EA6987" w:rsidRPr="00EE37F0" w:rsidRDefault="00EA6987" w:rsidP="00767722">
            <w:pPr>
              <w:jc w:val="right"/>
              <w:rPr>
                <w:rFonts w:ascii="Times New Roman" w:hAnsi="Times New Roman" w:cs="Times New Roman"/>
                <w:sz w:val="20"/>
                <w:szCs w:val="20"/>
              </w:rPr>
            </w:pPr>
          </w:p>
        </w:tc>
      </w:tr>
      <w:tr w:rsidR="00EA6987" w:rsidRPr="00EE37F0" w14:paraId="261DA901" w14:textId="77777777" w:rsidTr="00767722">
        <w:trPr>
          <w:trHeight w:val="365"/>
        </w:trPr>
        <w:tc>
          <w:tcPr>
            <w:tcW w:w="1276" w:type="dxa"/>
            <w:vMerge/>
          </w:tcPr>
          <w:p w14:paraId="6E0814F7" w14:textId="77777777" w:rsidR="00EA6987" w:rsidRPr="00EE37F0" w:rsidRDefault="00EA6987" w:rsidP="00745E9B">
            <w:pPr>
              <w:pStyle w:val="TableParagraph"/>
              <w:rPr>
                <w:sz w:val="20"/>
                <w:szCs w:val="20"/>
              </w:rPr>
            </w:pPr>
          </w:p>
        </w:tc>
        <w:tc>
          <w:tcPr>
            <w:tcW w:w="1418" w:type="dxa"/>
            <w:vMerge/>
            <w:vAlign w:val="center"/>
          </w:tcPr>
          <w:p w14:paraId="471934C0" w14:textId="77777777" w:rsidR="00EA6987" w:rsidRPr="00EE37F0" w:rsidRDefault="00EA6987" w:rsidP="00767722">
            <w:pPr>
              <w:pStyle w:val="TableParagraph"/>
              <w:rPr>
                <w:sz w:val="20"/>
                <w:szCs w:val="20"/>
              </w:rPr>
            </w:pPr>
          </w:p>
        </w:tc>
        <w:tc>
          <w:tcPr>
            <w:tcW w:w="1984" w:type="dxa"/>
            <w:vMerge/>
            <w:vAlign w:val="center"/>
          </w:tcPr>
          <w:p w14:paraId="2D098EAE" w14:textId="77777777" w:rsidR="00EA6987" w:rsidRPr="00EE37F0" w:rsidRDefault="00EA6987" w:rsidP="00767722">
            <w:pPr>
              <w:pStyle w:val="TableParagraph"/>
              <w:rPr>
                <w:color w:val="000000"/>
                <w:sz w:val="20"/>
                <w:szCs w:val="20"/>
              </w:rPr>
            </w:pPr>
          </w:p>
        </w:tc>
        <w:tc>
          <w:tcPr>
            <w:tcW w:w="1985" w:type="dxa"/>
            <w:vMerge/>
            <w:vAlign w:val="center"/>
          </w:tcPr>
          <w:p w14:paraId="62B37663" w14:textId="77777777" w:rsidR="00EA6987" w:rsidRPr="00EE37F0" w:rsidRDefault="00EA6987" w:rsidP="00767722">
            <w:pPr>
              <w:pStyle w:val="TableParagraph"/>
              <w:rPr>
                <w:spacing w:val="-2"/>
                <w:sz w:val="20"/>
                <w:szCs w:val="20"/>
              </w:rPr>
            </w:pPr>
          </w:p>
        </w:tc>
        <w:tc>
          <w:tcPr>
            <w:tcW w:w="1276" w:type="dxa"/>
            <w:vAlign w:val="center"/>
          </w:tcPr>
          <w:p w14:paraId="19D19141" w14:textId="534CCCF1" w:rsidR="00EA6987" w:rsidRPr="00EE37F0" w:rsidRDefault="00EA6987" w:rsidP="00767722">
            <w:pPr>
              <w:rPr>
                <w:rFonts w:ascii="Times New Roman" w:eastAsia="Times New Roman" w:hAnsi="Times New Roman" w:cs="Times New Roman"/>
                <w:color w:val="000000"/>
                <w:sz w:val="20"/>
                <w:szCs w:val="20"/>
              </w:rPr>
            </w:pPr>
            <w:r w:rsidRPr="00EE37F0">
              <w:rPr>
                <w:rFonts w:ascii="Times New Roman" w:eastAsia="Times New Roman" w:hAnsi="Times New Roman" w:cs="Times New Roman"/>
                <w:color w:val="000000"/>
                <w:sz w:val="20"/>
                <w:szCs w:val="20"/>
              </w:rPr>
              <w:t>Newsletter</w:t>
            </w:r>
          </w:p>
        </w:tc>
        <w:tc>
          <w:tcPr>
            <w:tcW w:w="1984" w:type="dxa"/>
            <w:vAlign w:val="center"/>
          </w:tcPr>
          <w:p w14:paraId="17BE2390" w14:textId="71FD6C3E" w:rsidR="00EA6987" w:rsidRPr="00EE37F0" w:rsidRDefault="00EA6987" w:rsidP="00767722">
            <w:pPr>
              <w:rPr>
                <w:rFonts w:ascii="Times New Roman" w:eastAsia="Times New Roman" w:hAnsi="Times New Roman" w:cs="Times New Roman"/>
                <w:color w:val="000000"/>
                <w:sz w:val="20"/>
                <w:szCs w:val="20"/>
              </w:rPr>
            </w:pPr>
            <w:r w:rsidRPr="00EE37F0">
              <w:rPr>
                <w:rFonts w:ascii="Times New Roman" w:eastAsia="Times New Roman" w:hAnsi="Times New Roman" w:cs="Times New Roman"/>
                <w:color w:val="000000"/>
                <w:sz w:val="20"/>
                <w:szCs w:val="20"/>
              </w:rPr>
              <w:t>Liczba adresów email d</w:t>
            </w:r>
            <w:r w:rsidR="009F2AA2">
              <w:rPr>
                <w:rFonts w:ascii="Times New Roman" w:eastAsia="Times New Roman" w:hAnsi="Times New Roman" w:cs="Times New Roman"/>
                <w:color w:val="000000"/>
                <w:sz w:val="20"/>
                <w:szCs w:val="20"/>
              </w:rPr>
              <w:t>o których wysłano informację -10</w:t>
            </w:r>
            <w:r w:rsidRPr="00EE37F0">
              <w:rPr>
                <w:rFonts w:ascii="Times New Roman" w:eastAsia="Times New Roman" w:hAnsi="Times New Roman" w:cs="Times New Roman"/>
                <w:color w:val="000000"/>
                <w:sz w:val="20"/>
                <w:szCs w:val="20"/>
              </w:rPr>
              <w:t>0</w:t>
            </w:r>
          </w:p>
        </w:tc>
        <w:tc>
          <w:tcPr>
            <w:tcW w:w="1985" w:type="dxa"/>
            <w:vMerge/>
            <w:vAlign w:val="center"/>
          </w:tcPr>
          <w:p w14:paraId="74670095" w14:textId="77777777" w:rsidR="00EA6987" w:rsidRPr="00EE37F0" w:rsidRDefault="00EA6987" w:rsidP="00767722">
            <w:pPr>
              <w:pStyle w:val="TableParagraph"/>
              <w:rPr>
                <w:sz w:val="20"/>
                <w:szCs w:val="20"/>
              </w:rPr>
            </w:pPr>
          </w:p>
        </w:tc>
        <w:tc>
          <w:tcPr>
            <w:tcW w:w="3402" w:type="dxa"/>
            <w:vMerge/>
            <w:vAlign w:val="center"/>
          </w:tcPr>
          <w:p w14:paraId="2E8E59F4" w14:textId="77777777" w:rsidR="00EA6987" w:rsidRPr="00EE37F0" w:rsidRDefault="00EA6987" w:rsidP="00767722">
            <w:pPr>
              <w:jc w:val="right"/>
              <w:rPr>
                <w:rFonts w:ascii="Times New Roman" w:hAnsi="Times New Roman" w:cs="Times New Roman"/>
                <w:sz w:val="20"/>
                <w:szCs w:val="20"/>
              </w:rPr>
            </w:pPr>
          </w:p>
        </w:tc>
      </w:tr>
      <w:tr w:rsidR="00EA6987" w:rsidRPr="00EE37F0" w14:paraId="68F0515B" w14:textId="77777777" w:rsidTr="00767722">
        <w:trPr>
          <w:trHeight w:val="365"/>
        </w:trPr>
        <w:tc>
          <w:tcPr>
            <w:tcW w:w="1276" w:type="dxa"/>
            <w:vMerge/>
          </w:tcPr>
          <w:p w14:paraId="63EBD3BC" w14:textId="77777777" w:rsidR="00EA6987" w:rsidRPr="00EE37F0" w:rsidRDefault="00EA6987" w:rsidP="00745E9B">
            <w:pPr>
              <w:pStyle w:val="TableParagraph"/>
              <w:rPr>
                <w:sz w:val="20"/>
                <w:szCs w:val="20"/>
              </w:rPr>
            </w:pPr>
          </w:p>
        </w:tc>
        <w:tc>
          <w:tcPr>
            <w:tcW w:w="1418" w:type="dxa"/>
            <w:vMerge/>
            <w:vAlign w:val="center"/>
          </w:tcPr>
          <w:p w14:paraId="6926B6CD" w14:textId="77777777" w:rsidR="00EA6987" w:rsidRPr="00EE37F0" w:rsidRDefault="00EA6987" w:rsidP="00767722">
            <w:pPr>
              <w:pStyle w:val="TableParagraph"/>
              <w:rPr>
                <w:sz w:val="20"/>
                <w:szCs w:val="20"/>
              </w:rPr>
            </w:pPr>
          </w:p>
        </w:tc>
        <w:tc>
          <w:tcPr>
            <w:tcW w:w="1984" w:type="dxa"/>
            <w:vMerge/>
            <w:vAlign w:val="center"/>
          </w:tcPr>
          <w:p w14:paraId="0D3FB8B5" w14:textId="77777777" w:rsidR="00EA6987" w:rsidRPr="00EE37F0" w:rsidRDefault="00EA6987" w:rsidP="00767722">
            <w:pPr>
              <w:pStyle w:val="TableParagraph"/>
              <w:rPr>
                <w:color w:val="000000"/>
                <w:sz w:val="20"/>
                <w:szCs w:val="20"/>
              </w:rPr>
            </w:pPr>
          </w:p>
        </w:tc>
        <w:tc>
          <w:tcPr>
            <w:tcW w:w="1985" w:type="dxa"/>
            <w:vMerge/>
            <w:vAlign w:val="center"/>
          </w:tcPr>
          <w:p w14:paraId="609DB040" w14:textId="77777777" w:rsidR="00EA6987" w:rsidRPr="00EE37F0" w:rsidRDefault="00EA6987" w:rsidP="00767722">
            <w:pPr>
              <w:pStyle w:val="TableParagraph"/>
              <w:rPr>
                <w:spacing w:val="-2"/>
                <w:sz w:val="20"/>
                <w:szCs w:val="20"/>
              </w:rPr>
            </w:pPr>
          </w:p>
        </w:tc>
        <w:tc>
          <w:tcPr>
            <w:tcW w:w="1276" w:type="dxa"/>
            <w:vAlign w:val="center"/>
          </w:tcPr>
          <w:p w14:paraId="1C7F5F71" w14:textId="1057BF68" w:rsidR="00EA6987" w:rsidRPr="00EE37F0" w:rsidRDefault="00EA6987" w:rsidP="00767722">
            <w:pPr>
              <w:rPr>
                <w:rFonts w:ascii="Times New Roman" w:eastAsia="Times New Roman" w:hAnsi="Times New Roman" w:cs="Times New Roman"/>
                <w:color w:val="000000"/>
                <w:sz w:val="20"/>
                <w:szCs w:val="20"/>
              </w:rPr>
            </w:pPr>
            <w:r w:rsidRPr="00EE37F0">
              <w:rPr>
                <w:rFonts w:ascii="Times New Roman" w:eastAsia="Times New Roman" w:hAnsi="Times New Roman" w:cs="Times New Roman"/>
                <w:color w:val="000000"/>
                <w:sz w:val="20"/>
                <w:szCs w:val="20"/>
              </w:rPr>
              <w:t xml:space="preserve">Spotkanie otwarte </w:t>
            </w:r>
          </w:p>
        </w:tc>
        <w:tc>
          <w:tcPr>
            <w:tcW w:w="1984" w:type="dxa"/>
            <w:vAlign w:val="center"/>
          </w:tcPr>
          <w:p w14:paraId="5D7D43DF" w14:textId="6EE90A82" w:rsidR="00EA6987" w:rsidRPr="00EE37F0" w:rsidRDefault="009F2AA2" w:rsidP="00767722">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Liczba uczestników - 25</w:t>
            </w:r>
          </w:p>
        </w:tc>
        <w:tc>
          <w:tcPr>
            <w:tcW w:w="1985" w:type="dxa"/>
            <w:vMerge/>
            <w:vAlign w:val="center"/>
          </w:tcPr>
          <w:p w14:paraId="29A1A957" w14:textId="77777777" w:rsidR="00EA6987" w:rsidRPr="00EE37F0" w:rsidRDefault="00EA6987" w:rsidP="00767722">
            <w:pPr>
              <w:pStyle w:val="TableParagraph"/>
              <w:rPr>
                <w:sz w:val="20"/>
                <w:szCs w:val="20"/>
              </w:rPr>
            </w:pPr>
          </w:p>
        </w:tc>
        <w:tc>
          <w:tcPr>
            <w:tcW w:w="3402" w:type="dxa"/>
            <w:vMerge/>
            <w:vAlign w:val="center"/>
          </w:tcPr>
          <w:p w14:paraId="39EA3497" w14:textId="77777777" w:rsidR="00EA6987" w:rsidRPr="00EE37F0" w:rsidRDefault="00EA6987" w:rsidP="00767722">
            <w:pPr>
              <w:jc w:val="right"/>
              <w:rPr>
                <w:rFonts w:ascii="Times New Roman" w:hAnsi="Times New Roman" w:cs="Times New Roman"/>
                <w:sz w:val="20"/>
                <w:szCs w:val="20"/>
              </w:rPr>
            </w:pPr>
          </w:p>
        </w:tc>
      </w:tr>
      <w:tr w:rsidR="00EA6987" w:rsidRPr="00EE37F0" w14:paraId="7C64BA92" w14:textId="77777777" w:rsidTr="00767722">
        <w:trPr>
          <w:trHeight w:val="365"/>
        </w:trPr>
        <w:tc>
          <w:tcPr>
            <w:tcW w:w="1276" w:type="dxa"/>
            <w:vMerge/>
          </w:tcPr>
          <w:p w14:paraId="6D75BE3C" w14:textId="77777777" w:rsidR="00EA6987" w:rsidRPr="00EE37F0" w:rsidRDefault="00EA6987" w:rsidP="00745E9B">
            <w:pPr>
              <w:pStyle w:val="TableParagraph"/>
              <w:rPr>
                <w:sz w:val="20"/>
                <w:szCs w:val="20"/>
              </w:rPr>
            </w:pPr>
          </w:p>
        </w:tc>
        <w:tc>
          <w:tcPr>
            <w:tcW w:w="1418" w:type="dxa"/>
            <w:vMerge/>
            <w:vAlign w:val="center"/>
          </w:tcPr>
          <w:p w14:paraId="590FF04B" w14:textId="77777777" w:rsidR="00EA6987" w:rsidRPr="00EE37F0" w:rsidRDefault="00EA6987" w:rsidP="00767722">
            <w:pPr>
              <w:pStyle w:val="TableParagraph"/>
              <w:rPr>
                <w:sz w:val="20"/>
                <w:szCs w:val="20"/>
              </w:rPr>
            </w:pPr>
          </w:p>
        </w:tc>
        <w:tc>
          <w:tcPr>
            <w:tcW w:w="1984" w:type="dxa"/>
            <w:vMerge/>
            <w:vAlign w:val="center"/>
          </w:tcPr>
          <w:p w14:paraId="538247AF" w14:textId="77777777" w:rsidR="00EA6987" w:rsidRPr="00EE37F0" w:rsidRDefault="00EA6987" w:rsidP="00767722">
            <w:pPr>
              <w:pStyle w:val="TableParagraph"/>
              <w:rPr>
                <w:color w:val="000000"/>
                <w:sz w:val="20"/>
                <w:szCs w:val="20"/>
              </w:rPr>
            </w:pPr>
          </w:p>
        </w:tc>
        <w:tc>
          <w:tcPr>
            <w:tcW w:w="1985" w:type="dxa"/>
            <w:vMerge/>
            <w:vAlign w:val="center"/>
          </w:tcPr>
          <w:p w14:paraId="4804E7A1" w14:textId="77777777" w:rsidR="00EA6987" w:rsidRPr="00EE37F0" w:rsidRDefault="00EA6987" w:rsidP="00767722">
            <w:pPr>
              <w:pStyle w:val="TableParagraph"/>
              <w:rPr>
                <w:spacing w:val="-2"/>
                <w:sz w:val="20"/>
                <w:szCs w:val="20"/>
              </w:rPr>
            </w:pPr>
          </w:p>
        </w:tc>
        <w:tc>
          <w:tcPr>
            <w:tcW w:w="1276" w:type="dxa"/>
            <w:vAlign w:val="center"/>
          </w:tcPr>
          <w:p w14:paraId="7F36EA45" w14:textId="45630E6A" w:rsidR="00EA6987" w:rsidRPr="00EE37F0" w:rsidRDefault="00EA6987" w:rsidP="00767722">
            <w:pPr>
              <w:rPr>
                <w:rFonts w:ascii="Times New Roman" w:eastAsia="Times New Roman" w:hAnsi="Times New Roman" w:cs="Times New Roman"/>
                <w:color w:val="000000"/>
                <w:sz w:val="20"/>
                <w:szCs w:val="20"/>
              </w:rPr>
            </w:pPr>
            <w:r w:rsidRPr="00EE37F0">
              <w:rPr>
                <w:rFonts w:ascii="Times New Roman" w:eastAsia="Times New Roman" w:hAnsi="Times New Roman" w:cs="Times New Roman"/>
                <w:color w:val="000000"/>
                <w:sz w:val="20"/>
                <w:szCs w:val="20"/>
              </w:rPr>
              <w:t xml:space="preserve">Spotkanie otwarte online </w:t>
            </w:r>
          </w:p>
        </w:tc>
        <w:tc>
          <w:tcPr>
            <w:tcW w:w="1984" w:type="dxa"/>
            <w:vAlign w:val="center"/>
          </w:tcPr>
          <w:p w14:paraId="78C650A6" w14:textId="25E496A5" w:rsidR="00EA6987" w:rsidRPr="00EE37F0" w:rsidRDefault="009F2AA2" w:rsidP="00767722">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Liczba uczestników -25</w:t>
            </w:r>
          </w:p>
        </w:tc>
        <w:tc>
          <w:tcPr>
            <w:tcW w:w="1985" w:type="dxa"/>
            <w:vMerge/>
            <w:vAlign w:val="center"/>
          </w:tcPr>
          <w:p w14:paraId="6B10EC9C" w14:textId="77777777" w:rsidR="00EA6987" w:rsidRPr="00EE37F0" w:rsidRDefault="00EA6987" w:rsidP="00767722">
            <w:pPr>
              <w:pStyle w:val="TableParagraph"/>
              <w:rPr>
                <w:sz w:val="20"/>
                <w:szCs w:val="20"/>
              </w:rPr>
            </w:pPr>
          </w:p>
        </w:tc>
        <w:tc>
          <w:tcPr>
            <w:tcW w:w="3402" w:type="dxa"/>
            <w:vMerge/>
            <w:vAlign w:val="center"/>
          </w:tcPr>
          <w:p w14:paraId="035203B4" w14:textId="77777777" w:rsidR="00EA6987" w:rsidRPr="00EE37F0" w:rsidRDefault="00EA6987" w:rsidP="00767722">
            <w:pPr>
              <w:jc w:val="right"/>
              <w:rPr>
                <w:rFonts w:ascii="Times New Roman" w:hAnsi="Times New Roman" w:cs="Times New Roman"/>
                <w:sz w:val="20"/>
                <w:szCs w:val="20"/>
              </w:rPr>
            </w:pPr>
          </w:p>
        </w:tc>
      </w:tr>
      <w:tr w:rsidR="00EA6987" w:rsidRPr="00EE37F0" w14:paraId="5EF1D8A5" w14:textId="77777777" w:rsidTr="00767722">
        <w:trPr>
          <w:trHeight w:val="365"/>
        </w:trPr>
        <w:tc>
          <w:tcPr>
            <w:tcW w:w="1276" w:type="dxa"/>
            <w:vMerge/>
          </w:tcPr>
          <w:p w14:paraId="07DD82F4" w14:textId="77777777" w:rsidR="00EA6987" w:rsidRPr="00EE37F0" w:rsidRDefault="00EA6987" w:rsidP="00745E9B">
            <w:pPr>
              <w:pStyle w:val="TableParagraph"/>
              <w:rPr>
                <w:sz w:val="20"/>
                <w:szCs w:val="20"/>
              </w:rPr>
            </w:pPr>
          </w:p>
        </w:tc>
        <w:tc>
          <w:tcPr>
            <w:tcW w:w="1418" w:type="dxa"/>
            <w:vMerge/>
            <w:vAlign w:val="center"/>
          </w:tcPr>
          <w:p w14:paraId="57F58037" w14:textId="77777777" w:rsidR="00EA6987" w:rsidRPr="00EE37F0" w:rsidRDefault="00EA6987" w:rsidP="00767722">
            <w:pPr>
              <w:pStyle w:val="TableParagraph"/>
              <w:rPr>
                <w:sz w:val="20"/>
                <w:szCs w:val="20"/>
              </w:rPr>
            </w:pPr>
          </w:p>
        </w:tc>
        <w:tc>
          <w:tcPr>
            <w:tcW w:w="1984" w:type="dxa"/>
            <w:vMerge/>
            <w:vAlign w:val="center"/>
          </w:tcPr>
          <w:p w14:paraId="004492F4" w14:textId="77777777" w:rsidR="00EA6987" w:rsidRPr="00EE37F0" w:rsidRDefault="00EA6987" w:rsidP="00767722">
            <w:pPr>
              <w:pStyle w:val="TableParagraph"/>
              <w:rPr>
                <w:color w:val="000000"/>
                <w:sz w:val="20"/>
                <w:szCs w:val="20"/>
              </w:rPr>
            </w:pPr>
          </w:p>
        </w:tc>
        <w:tc>
          <w:tcPr>
            <w:tcW w:w="1985" w:type="dxa"/>
            <w:vMerge/>
            <w:vAlign w:val="center"/>
          </w:tcPr>
          <w:p w14:paraId="61C64D5E" w14:textId="77777777" w:rsidR="00EA6987" w:rsidRPr="00EE37F0" w:rsidRDefault="00EA6987" w:rsidP="00767722">
            <w:pPr>
              <w:pStyle w:val="TableParagraph"/>
              <w:rPr>
                <w:spacing w:val="-2"/>
                <w:sz w:val="20"/>
                <w:szCs w:val="20"/>
              </w:rPr>
            </w:pPr>
          </w:p>
        </w:tc>
        <w:tc>
          <w:tcPr>
            <w:tcW w:w="1276" w:type="dxa"/>
            <w:vAlign w:val="center"/>
          </w:tcPr>
          <w:p w14:paraId="0F92E7DE" w14:textId="484BFDF5" w:rsidR="00EA6987" w:rsidRPr="00EE37F0" w:rsidRDefault="00EA6987" w:rsidP="00767722">
            <w:pPr>
              <w:rPr>
                <w:rFonts w:ascii="Times New Roman" w:eastAsia="Times New Roman" w:hAnsi="Times New Roman" w:cs="Times New Roman"/>
                <w:color w:val="000000"/>
                <w:sz w:val="20"/>
                <w:szCs w:val="20"/>
              </w:rPr>
            </w:pPr>
            <w:r w:rsidRPr="00EE37F0">
              <w:rPr>
                <w:rFonts w:ascii="Times New Roman" w:eastAsia="Times New Roman" w:hAnsi="Times New Roman" w:cs="Times New Roman"/>
                <w:color w:val="000000"/>
                <w:sz w:val="20"/>
                <w:szCs w:val="20"/>
              </w:rPr>
              <w:t>Udział z prezentacją w wydarzeniu ogólnodostępnym</w:t>
            </w:r>
          </w:p>
        </w:tc>
        <w:tc>
          <w:tcPr>
            <w:tcW w:w="1984" w:type="dxa"/>
            <w:vAlign w:val="center"/>
          </w:tcPr>
          <w:p w14:paraId="11D5F3E9" w14:textId="34AE251B" w:rsidR="00EA6987" w:rsidRPr="00EE37F0" w:rsidRDefault="009F2AA2" w:rsidP="00767722">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Liczba wydarzeń - 1</w:t>
            </w:r>
          </w:p>
        </w:tc>
        <w:tc>
          <w:tcPr>
            <w:tcW w:w="1985" w:type="dxa"/>
            <w:vMerge/>
            <w:vAlign w:val="center"/>
          </w:tcPr>
          <w:p w14:paraId="57FAF754" w14:textId="77777777" w:rsidR="00EA6987" w:rsidRPr="00EE37F0" w:rsidRDefault="00EA6987" w:rsidP="00767722">
            <w:pPr>
              <w:pStyle w:val="TableParagraph"/>
              <w:rPr>
                <w:sz w:val="20"/>
                <w:szCs w:val="20"/>
              </w:rPr>
            </w:pPr>
          </w:p>
        </w:tc>
        <w:tc>
          <w:tcPr>
            <w:tcW w:w="3402" w:type="dxa"/>
            <w:vMerge/>
            <w:vAlign w:val="center"/>
          </w:tcPr>
          <w:p w14:paraId="51EF2882" w14:textId="77777777" w:rsidR="00EA6987" w:rsidRPr="00EE37F0" w:rsidRDefault="00EA6987" w:rsidP="00767722">
            <w:pPr>
              <w:jc w:val="right"/>
              <w:rPr>
                <w:rFonts w:ascii="Times New Roman" w:hAnsi="Times New Roman" w:cs="Times New Roman"/>
                <w:sz w:val="20"/>
                <w:szCs w:val="20"/>
              </w:rPr>
            </w:pPr>
          </w:p>
        </w:tc>
      </w:tr>
      <w:tr w:rsidR="00EA6987" w:rsidRPr="00EE37F0" w14:paraId="2CDAAFD4" w14:textId="77777777" w:rsidTr="00767722">
        <w:trPr>
          <w:trHeight w:val="365"/>
        </w:trPr>
        <w:tc>
          <w:tcPr>
            <w:tcW w:w="1276" w:type="dxa"/>
            <w:vMerge/>
          </w:tcPr>
          <w:p w14:paraId="4A49616F" w14:textId="77777777" w:rsidR="00EA6987" w:rsidRPr="00EE37F0" w:rsidRDefault="00EA6987" w:rsidP="00745E9B">
            <w:pPr>
              <w:pStyle w:val="TableParagraph"/>
              <w:rPr>
                <w:sz w:val="20"/>
                <w:szCs w:val="20"/>
              </w:rPr>
            </w:pPr>
          </w:p>
        </w:tc>
        <w:tc>
          <w:tcPr>
            <w:tcW w:w="1418" w:type="dxa"/>
            <w:vMerge/>
            <w:vAlign w:val="center"/>
          </w:tcPr>
          <w:p w14:paraId="7C2BCE71" w14:textId="77777777" w:rsidR="00EA6987" w:rsidRPr="00EE37F0" w:rsidRDefault="00EA6987" w:rsidP="00767722">
            <w:pPr>
              <w:pStyle w:val="TableParagraph"/>
              <w:rPr>
                <w:sz w:val="20"/>
                <w:szCs w:val="20"/>
              </w:rPr>
            </w:pPr>
          </w:p>
        </w:tc>
        <w:tc>
          <w:tcPr>
            <w:tcW w:w="1984" w:type="dxa"/>
            <w:vMerge/>
            <w:vAlign w:val="center"/>
          </w:tcPr>
          <w:p w14:paraId="379BAD34" w14:textId="77777777" w:rsidR="00EA6987" w:rsidRPr="00EE37F0" w:rsidRDefault="00EA6987" w:rsidP="00767722">
            <w:pPr>
              <w:pStyle w:val="TableParagraph"/>
              <w:rPr>
                <w:color w:val="000000"/>
                <w:sz w:val="20"/>
                <w:szCs w:val="20"/>
              </w:rPr>
            </w:pPr>
          </w:p>
        </w:tc>
        <w:tc>
          <w:tcPr>
            <w:tcW w:w="1985" w:type="dxa"/>
            <w:vMerge/>
            <w:vAlign w:val="center"/>
          </w:tcPr>
          <w:p w14:paraId="6A5069F2" w14:textId="77777777" w:rsidR="00EA6987" w:rsidRPr="00EE37F0" w:rsidRDefault="00EA6987" w:rsidP="00767722">
            <w:pPr>
              <w:pStyle w:val="TableParagraph"/>
              <w:rPr>
                <w:spacing w:val="-2"/>
                <w:sz w:val="20"/>
                <w:szCs w:val="20"/>
              </w:rPr>
            </w:pPr>
          </w:p>
        </w:tc>
        <w:tc>
          <w:tcPr>
            <w:tcW w:w="1276" w:type="dxa"/>
            <w:vAlign w:val="center"/>
          </w:tcPr>
          <w:p w14:paraId="29FD62C0" w14:textId="79F26EC4" w:rsidR="00EA6987" w:rsidRPr="00EE37F0" w:rsidRDefault="00EA6987" w:rsidP="00767722">
            <w:pPr>
              <w:rPr>
                <w:rFonts w:ascii="Times New Roman" w:eastAsia="Times New Roman" w:hAnsi="Times New Roman" w:cs="Times New Roman"/>
                <w:color w:val="000000"/>
                <w:sz w:val="20"/>
                <w:szCs w:val="20"/>
              </w:rPr>
            </w:pPr>
            <w:r w:rsidRPr="00EE37F0">
              <w:rPr>
                <w:rFonts w:ascii="Times New Roman" w:eastAsia="Times New Roman" w:hAnsi="Times New Roman" w:cs="Times New Roman"/>
                <w:color w:val="000000"/>
                <w:sz w:val="20"/>
                <w:szCs w:val="20"/>
              </w:rPr>
              <w:t>Folder LSR w skrócie (elektroniczny)</w:t>
            </w:r>
          </w:p>
        </w:tc>
        <w:tc>
          <w:tcPr>
            <w:tcW w:w="1984" w:type="dxa"/>
            <w:vAlign w:val="center"/>
          </w:tcPr>
          <w:p w14:paraId="78C2208F" w14:textId="0402AC31" w:rsidR="00EA6987" w:rsidRPr="00EE37F0" w:rsidRDefault="009F2AA2" w:rsidP="00767722">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Liczba pobrań artykułu – 10</w:t>
            </w:r>
            <w:r w:rsidR="00EA6987" w:rsidRPr="00EE37F0">
              <w:rPr>
                <w:rFonts w:ascii="Times New Roman" w:eastAsia="Times New Roman" w:hAnsi="Times New Roman" w:cs="Times New Roman"/>
                <w:color w:val="000000"/>
                <w:sz w:val="20"/>
                <w:szCs w:val="20"/>
              </w:rPr>
              <w:t>0</w:t>
            </w:r>
          </w:p>
        </w:tc>
        <w:tc>
          <w:tcPr>
            <w:tcW w:w="1985" w:type="dxa"/>
            <w:vMerge/>
            <w:vAlign w:val="center"/>
          </w:tcPr>
          <w:p w14:paraId="4A6812B9" w14:textId="77777777" w:rsidR="00EA6987" w:rsidRPr="00EE37F0" w:rsidRDefault="00EA6987" w:rsidP="00767722">
            <w:pPr>
              <w:pStyle w:val="TableParagraph"/>
              <w:rPr>
                <w:sz w:val="20"/>
                <w:szCs w:val="20"/>
              </w:rPr>
            </w:pPr>
          </w:p>
        </w:tc>
        <w:tc>
          <w:tcPr>
            <w:tcW w:w="3402" w:type="dxa"/>
            <w:vMerge/>
            <w:vAlign w:val="center"/>
          </w:tcPr>
          <w:p w14:paraId="15A317F4" w14:textId="77777777" w:rsidR="00EA6987" w:rsidRPr="00EE37F0" w:rsidRDefault="00EA6987" w:rsidP="00767722">
            <w:pPr>
              <w:jc w:val="right"/>
              <w:rPr>
                <w:rFonts w:ascii="Times New Roman" w:hAnsi="Times New Roman" w:cs="Times New Roman"/>
                <w:sz w:val="20"/>
                <w:szCs w:val="20"/>
              </w:rPr>
            </w:pPr>
          </w:p>
        </w:tc>
      </w:tr>
      <w:tr w:rsidR="00EA6987" w:rsidRPr="00EE37F0" w14:paraId="08E14200" w14:textId="77777777" w:rsidTr="00767722">
        <w:trPr>
          <w:trHeight w:val="365"/>
        </w:trPr>
        <w:tc>
          <w:tcPr>
            <w:tcW w:w="1276" w:type="dxa"/>
            <w:vMerge/>
          </w:tcPr>
          <w:p w14:paraId="0B212DE1" w14:textId="77777777" w:rsidR="00EA6987" w:rsidRPr="00EE37F0" w:rsidRDefault="00EA6987" w:rsidP="00745E9B">
            <w:pPr>
              <w:pStyle w:val="TableParagraph"/>
              <w:rPr>
                <w:sz w:val="20"/>
                <w:szCs w:val="20"/>
              </w:rPr>
            </w:pPr>
          </w:p>
        </w:tc>
        <w:tc>
          <w:tcPr>
            <w:tcW w:w="1418" w:type="dxa"/>
            <w:vMerge/>
            <w:vAlign w:val="center"/>
          </w:tcPr>
          <w:p w14:paraId="12E9C9FD" w14:textId="77777777" w:rsidR="00EA6987" w:rsidRPr="00EE37F0" w:rsidRDefault="00EA6987" w:rsidP="00767722">
            <w:pPr>
              <w:pStyle w:val="TableParagraph"/>
              <w:rPr>
                <w:sz w:val="20"/>
                <w:szCs w:val="20"/>
              </w:rPr>
            </w:pPr>
          </w:p>
        </w:tc>
        <w:tc>
          <w:tcPr>
            <w:tcW w:w="1984" w:type="dxa"/>
            <w:vMerge/>
            <w:vAlign w:val="center"/>
          </w:tcPr>
          <w:p w14:paraId="2DF699B2" w14:textId="77777777" w:rsidR="00EA6987" w:rsidRPr="00EE37F0" w:rsidRDefault="00EA6987" w:rsidP="00767722">
            <w:pPr>
              <w:pStyle w:val="TableParagraph"/>
              <w:rPr>
                <w:color w:val="000000"/>
                <w:sz w:val="20"/>
                <w:szCs w:val="20"/>
              </w:rPr>
            </w:pPr>
          </w:p>
        </w:tc>
        <w:tc>
          <w:tcPr>
            <w:tcW w:w="1985" w:type="dxa"/>
            <w:vMerge/>
            <w:vAlign w:val="center"/>
          </w:tcPr>
          <w:p w14:paraId="687310A3" w14:textId="77777777" w:rsidR="00EA6987" w:rsidRPr="00EE37F0" w:rsidRDefault="00EA6987" w:rsidP="00767722">
            <w:pPr>
              <w:pStyle w:val="TableParagraph"/>
              <w:rPr>
                <w:spacing w:val="-2"/>
                <w:sz w:val="20"/>
                <w:szCs w:val="20"/>
              </w:rPr>
            </w:pPr>
          </w:p>
        </w:tc>
        <w:tc>
          <w:tcPr>
            <w:tcW w:w="1276" w:type="dxa"/>
            <w:vAlign w:val="center"/>
          </w:tcPr>
          <w:p w14:paraId="2152284A" w14:textId="0CBC900D" w:rsidR="00EA6987" w:rsidRPr="00EE37F0" w:rsidRDefault="00EA6987" w:rsidP="00767722">
            <w:pPr>
              <w:rPr>
                <w:rFonts w:ascii="Times New Roman" w:eastAsia="Times New Roman" w:hAnsi="Times New Roman" w:cs="Times New Roman"/>
                <w:color w:val="000000"/>
                <w:sz w:val="20"/>
                <w:szCs w:val="20"/>
              </w:rPr>
            </w:pPr>
            <w:r w:rsidRPr="00EE37F0">
              <w:rPr>
                <w:rFonts w:ascii="Times New Roman" w:eastAsia="Times New Roman" w:hAnsi="Times New Roman" w:cs="Times New Roman"/>
                <w:color w:val="000000"/>
                <w:sz w:val="20"/>
                <w:szCs w:val="20"/>
              </w:rPr>
              <w:t xml:space="preserve">Spotkanie dedykowane grupie w niekorzystnej sytuacji </w:t>
            </w:r>
          </w:p>
        </w:tc>
        <w:tc>
          <w:tcPr>
            <w:tcW w:w="1984" w:type="dxa"/>
            <w:vAlign w:val="center"/>
          </w:tcPr>
          <w:p w14:paraId="67E06803" w14:textId="373152A4" w:rsidR="00EA6987" w:rsidRPr="00EE37F0" w:rsidRDefault="009F2AA2" w:rsidP="00767722">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Liczba uczestników - 8</w:t>
            </w:r>
          </w:p>
        </w:tc>
        <w:tc>
          <w:tcPr>
            <w:tcW w:w="1985" w:type="dxa"/>
            <w:vMerge/>
            <w:vAlign w:val="center"/>
          </w:tcPr>
          <w:p w14:paraId="27031FB8" w14:textId="77777777" w:rsidR="00EA6987" w:rsidRPr="00EE37F0" w:rsidRDefault="00EA6987" w:rsidP="00767722">
            <w:pPr>
              <w:pStyle w:val="TableParagraph"/>
              <w:rPr>
                <w:sz w:val="20"/>
                <w:szCs w:val="20"/>
              </w:rPr>
            </w:pPr>
          </w:p>
        </w:tc>
        <w:tc>
          <w:tcPr>
            <w:tcW w:w="3402" w:type="dxa"/>
            <w:vMerge/>
            <w:vAlign w:val="center"/>
          </w:tcPr>
          <w:p w14:paraId="3DE4AD83" w14:textId="77777777" w:rsidR="00EA6987" w:rsidRPr="00EE37F0" w:rsidRDefault="00EA6987" w:rsidP="00767722">
            <w:pPr>
              <w:jc w:val="right"/>
              <w:rPr>
                <w:rFonts w:ascii="Times New Roman" w:hAnsi="Times New Roman" w:cs="Times New Roman"/>
                <w:sz w:val="20"/>
                <w:szCs w:val="20"/>
              </w:rPr>
            </w:pPr>
          </w:p>
        </w:tc>
      </w:tr>
      <w:tr w:rsidR="00EA6987" w:rsidRPr="00EE37F0" w14:paraId="061946B9" w14:textId="77777777" w:rsidTr="00767722">
        <w:trPr>
          <w:trHeight w:val="365"/>
        </w:trPr>
        <w:tc>
          <w:tcPr>
            <w:tcW w:w="1276" w:type="dxa"/>
            <w:vMerge/>
          </w:tcPr>
          <w:p w14:paraId="714A0BD1" w14:textId="77777777" w:rsidR="00EA6987" w:rsidRPr="00EE37F0" w:rsidRDefault="00EA6987" w:rsidP="00745E9B">
            <w:pPr>
              <w:pStyle w:val="TableParagraph"/>
              <w:rPr>
                <w:sz w:val="20"/>
                <w:szCs w:val="20"/>
              </w:rPr>
            </w:pPr>
          </w:p>
        </w:tc>
        <w:tc>
          <w:tcPr>
            <w:tcW w:w="1418" w:type="dxa"/>
            <w:vMerge/>
            <w:vAlign w:val="center"/>
          </w:tcPr>
          <w:p w14:paraId="40B43375" w14:textId="77777777" w:rsidR="00EA6987" w:rsidRPr="00EE37F0" w:rsidRDefault="00EA6987" w:rsidP="00767722">
            <w:pPr>
              <w:pStyle w:val="TableParagraph"/>
              <w:rPr>
                <w:sz w:val="20"/>
                <w:szCs w:val="20"/>
              </w:rPr>
            </w:pPr>
          </w:p>
        </w:tc>
        <w:tc>
          <w:tcPr>
            <w:tcW w:w="1984" w:type="dxa"/>
            <w:vMerge/>
            <w:vAlign w:val="center"/>
          </w:tcPr>
          <w:p w14:paraId="5C26E3F2" w14:textId="77777777" w:rsidR="00EA6987" w:rsidRPr="00EE37F0" w:rsidRDefault="00EA6987" w:rsidP="00767722">
            <w:pPr>
              <w:pStyle w:val="TableParagraph"/>
              <w:rPr>
                <w:color w:val="000000"/>
                <w:sz w:val="20"/>
                <w:szCs w:val="20"/>
              </w:rPr>
            </w:pPr>
          </w:p>
        </w:tc>
        <w:tc>
          <w:tcPr>
            <w:tcW w:w="1985" w:type="dxa"/>
            <w:vMerge/>
            <w:vAlign w:val="center"/>
          </w:tcPr>
          <w:p w14:paraId="5B03AFF3" w14:textId="77777777" w:rsidR="00EA6987" w:rsidRPr="00EE37F0" w:rsidRDefault="00EA6987" w:rsidP="00767722">
            <w:pPr>
              <w:pStyle w:val="TableParagraph"/>
              <w:rPr>
                <w:spacing w:val="-2"/>
                <w:sz w:val="20"/>
                <w:szCs w:val="20"/>
              </w:rPr>
            </w:pPr>
          </w:p>
        </w:tc>
        <w:tc>
          <w:tcPr>
            <w:tcW w:w="1276" w:type="dxa"/>
            <w:vAlign w:val="center"/>
          </w:tcPr>
          <w:p w14:paraId="3781F2D7" w14:textId="591A658C" w:rsidR="00EA6987" w:rsidRPr="00EE37F0" w:rsidRDefault="00EA6987" w:rsidP="009F2AA2">
            <w:pPr>
              <w:rPr>
                <w:rFonts w:ascii="Times New Roman" w:eastAsia="Times New Roman" w:hAnsi="Times New Roman" w:cs="Times New Roman"/>
                <w:color w:val="000000"/>
                <w:sz w:val="20"/>
                <w:szCs w:val="20"/>
              </w:rPr>
            </w:pPr>
            <w:r w:rsidRPr="00EE37F0">
              <w:rPr>
                <w:rFonts w:ascii="Times New Roman" w:eastAsia="Times New Roman" w:hAnsi="Times New Roman" w:cs="Times New Roman"/>
                <w:color w:val="000000"/>
                <w:sz w:val="20"/>
                <w:szCs w:val="20"/>
              </w:rPr>
              <w:t xml:space="preserve">Regularny, powtarzalny dyżur doradcy w biurze i on-line 1 dzień </w:t>
            </w:r>
            <w:r w:rsidR="009F2AA2">
              <w:rPr>
                <w:rFonts w:ascii="Times New Roman" w:eastAsia="Times New Roman" w:hAnsi="Times New Roman" w:cs="Times New Roman"/>
                <w:color w:val="000000"/>
                <w:sz w:val="20"/>
                <w:szCs w:val="20"/>
              </w:rPr>
              <w:t xml:space="preserve">w </w:t>
            </w:r>
            <w:proofErr w:type="spellStart"/>
            <w:r w:rsidR="009F2AA2">
              <w:rPr>
                <w:rFonts w:ascii="Times New Roman" w:eastAsia="Times New Roman" w:hAnsi="Times New Roman" w:cs="Times New Roman"/>
                <w:color w:val="000000"/>
                <w:sz w:val="20"/>
                <w:szCs w:val="20"/>
              </w:rPr>
              <w:t>miesiacu</w:t>
            </w:r>
            <w:proofErr w:type="spellEnd"/>
            <w:r w:rsidRPr="00EE37F0">
              <w:rPr>
                <w:rFonts w:ascii="Times New Roman" w:eastAsia="Times New Roman" w:hAnsi="Times New Roman" w:cs="Times New Roman"/>
                <w:color w:val="000000"/>
                <w:sz w:val="20"/>
                <w:szCs w:val="20"/>
              </w:rPr>
              <w:t xml:space="preserve"> przez 1h</w:t>
            </w:r>
          </w:p>
        </w:tc>
        <w:tc>
          <w:tcPr>
            <w:tcW w:w="1984" w:type="dxa"/>
            <w:vAlign w:val="center"/>
          </w:tcPr>
          <w:p w14:paraId="0F4DFBB9" w14:textId="24D4B5C4" w:rsidR="00EA6987" w:rsidRPr="00EE37F0" w:rsidRDefault="00EA6987" w:rsidP="00767722">
            <w:pPr>
              <w:rPr>
                <w:rFonts w:ascii="Times New Roman" w:eastAsia="Times New Roman" w:hAnsi="Times New Roman" w:cs="Times New Roman"/>
                <w:color w:val="000000"/>
                <w:sz w:val="20"/>
                <w:szCs w:val="20"/>
              </w:rPr>
            </w:pPr>
            <w:r w:rsidRPr="00EE37F0">
              <w:rPr>
                <w:rFonts w:ascii="Times New Roman" w:eastAsia="Times New Roman" w:hAnsi="Times New Roman" w:cs="Times New Roman"/>
                <w:color w:val="000000"/>
                <w:sz w:val="20"/>
                <w:szCs w:val="20"/>
              </w:rPr>
              <w:t>L</w:t>
            </w:r>
            <w:r w:rsidR="009F2AA2">
              <w:rPr>
                <w:rFonts w:ascii="Times New Roman" w:eastAsia="Times New Roman" w:hAnsi="Times New Roman" w:cs="Times New Roman"/>
                <w:color w:val="000000"/>
                <w:sz w:val="20"/>
                <w:szCs w:val="20"/>
              </w:rPr>
              <w:t>iczba uczestników - 70</w:t>
            </w:r>
          </w:p>
        </w:tc>
        <w:tc>
          <w:tcPr>
            <w:tcW w:w="1985" w:type="dxa"/>
            <w:vMerge/>
            <w:vAlign w:val="center"/>
          </w:tcPr>
          <w:p w14:paraId="3DBEA4F9" w14:textId="77777777" w:rsidR="00EA6987" w:rsidRPr="00EE37F0" w:rsidRDefault="00EA6987" w:rsidP="00767722">
            <w:pPr>
              <w:pStyle w:val="TableParagraph"/>
              <w:rPr>
                <w:sz w:val="20"/>
                <w:szCs w:val="20"/>
              </w:rPr>
            </w:pPr>
          </w:p>
        </w:tc>
        <w:tc>
          <w:tcPr>
            <w:tcW w:w="3402" w:type="dxa"/>
            <w:vMerge/>
            <w:vAlign w:val="center"/>
          </w:tcPr>
          <w:p w14:paraId="55CBCA35" w14:textId="77777777" w:rsidR="00EA6987" w:rsidRPr="00EE37F0" w:rsidRDefault="00EA6987" w:rsidP="00767722">
            <w:pPr>
              <w:jc w:val="right"/>
              <w:rPr>
                <w:rFonts w:ascii="Times New Roman" w:hAnsi="Times New Roman" w:cs="Times New Roman"/>
                <w:sz w:val="20"/>
                <w:szCs w:val="20"/>
              </w:rPr>
            </w:pPr>
          </w:p>
        </w:tc>
      </w:tr>
      <w:tr w:rsidR="00EA6987" w:rsidRPr="00EE37F0" w14:paraId="63B9DEB5" w14:textId="77777777" w:rsidTr="00767722">
        <w:trPr>
          <w:trHeight w:val="365"/>
        </w:trPr>
        <w:tc>
          <w:tcPr>
            <w:tcW w:w="1276" w:type="dxa"/>
            <w:vMerge/>
          </w:tcPr>
          <w:p w14:paraId="254D99E8" w14:textId="77777777" w:rsidR="00EA6987" w:rsidRPr="00EE37F0" w:rsidRDefault="00EA6987" w:rsidP="00745E9B">
            <w:pPr>
              <w:pStyle w:val="TableParagraph"/>
              <w:rPr>
                <w:sz w:val="20"/>
                <w:szCs w:val="20"/>
              </w:rPr>
            </w:pPr>
          </w:p>
        </w:tc>
        <w:tc>
          <w:tcPr>
            <w:tcW w:w="1418" w:type="dxa"/>
            <w:vMerge/>
            <w:vAlign w:val="center"/>
          </w:tcPr>
          <w:p w14:paraId="2D16190C" w14:textId="77777777" w:rsidR="00EA6987" w:rsidRPr="00EE37F0" w:rsidRDefault="00EA6987" w:rsidP="00767722">
            <w:pPr>
              <w:pStyle w:val="TableParagraph"/>
              <w:rPr>
                <w:sz w:val="20"/>
                <w:szCs w:val="20"/>
              </w:rPr>
            </w:pPr>
          </w:p>
        </w:tc>
        <w:tc>
          <w:tcPr>
            <w:tcW w:w="1984" w:type="dxa"/>
            <w:vMerge/>
            <w:vAlign w:val="center"/>
          </w:tcPr>
          <w:p w14:paraId="43CBAAF0" w14:textId="77777777" w:rsidR="00EA6987" w:rsidRPr="00EE37F0" w:rsidRDefault="00EA6987" w:rsidP="00767722">
            <w:pPr>
              <w:pStyle w:val="TableParagraph"/>
              <w:rPr>
                <w:color w:val="000000"/>
                <w:sz w:val="20"/>
                <w:szCs w:val="20"/>
              </w:rPr>
            </w:pPr>
          </w:p>
        </w:tc>
        <w:tc>
          <w:tcPr>
            <w:tcW w:w="1985" w:type="dxa"/>
            <w:vMerge/>
            <w:vAlign w:val="center"/>
          </w:tcPr>
          <w:p w14:paraId="7769A143" w14:textId="77777777" w:rsidR="00EA6987" w:rsidRPr="00EE37F0" w:rsidRDefault="00EA6987" w:rsidP="00767722">
            <w:pPr>
              <w:pStyle w:val="TableParagraph"/>
              <w:rPr>
                <w:spacing w:val="-2"/>
                <w:sz w:val="20"/>
                <w:szCs w:val="20"/>
              </w:rPr>
            </w:pPr>
          </w:p>
        </w:tc>
        <w:tc>
          <w:tcPr>
            <w:tcW w:w="1276" w:type="dxa"/>
            <w:vAlign w:val="center"/>
          </w:tcPr>
          <w:p w14:paraId="2A5C6CA5" w14:textId="35CF5E8F" w:rsidR="00EA6987" w:rsidRPr="00EE37F0" w:rsidRDefault="00EA6987" w:rsidP="00767722">
            <w:pPr>
              <w:rPr>
                <w:rFonts w:ascii="Times New Roman" w:eastAsia="Times New Roman" w:hAnsi="Times New Roman" w:cs="Times New Roman"/>
                <w:color w:val="000000"/>
                <w:sz w:val="20"/>
                <w:szCs w:val="20"/>
              </w:rPr>
            </w:pPr>
            <w:r w:rsidRPr="00EE37F0">
              <w:rPr>
                <w:rFonts w:ascii="Times New Roman" w:eastAsia="Times New Roman" w:hAnsi="Times New Roman" w:cs="Times New Roman"/>
                <w:color w:val="000000"/>
                <w:sz w:val="20"/>
                <w:szCs w:val="20"/>
              </w:rPr>
              <w:t>Artykuł na stronie internetowej LGD</w:t>
            </w:r>
          </w:p>
        </w:tc>
        <w:tc>
          <w:tcPr>
            <w:tcW w:w="1984" w:type="dxa"/>
            <w:vAlign w:val="center"/>
          </w:tcPr>
          <w:p w14:paraId="36C0BF99" w14:textId="0EBA3432" w:rsidR="00EA6987" w:rsidRPr="00EE37F0" w:rsidRDefault="009F2AA2" w:rsidP="00767722">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Liczba artykułów -2</w:t>
            </w:r>
          </w:p>
        </w:tc>
        <w:tc>
          <w:tcPr>
            <w:tcW w:w="1985" w:type="dxa"/>
            <w:vMerge/>
            <w:vAlign w:val="center"/>
          </w:tcPr>
          <w:p w14:paraId="1B831944" w14:textId="77777777" w:rsidR="00EA6987" w:rsidRPr="00EE37F0" w:rsidRDefault="00EA6987" w:rsidP="00767722">
            <w:pPr>
              <w:pStyle w:val="TableParagraph"/>
              <w:rPr>
                <w:sz w:val="20"/>
                <w:szCs w:val="20"/>
              </w:rPr>
            </w:pPr>
          </w:p>
        </w:tc>
        <w:tc>
          <w:tcPr>
            <w:tcW w:w="3402" w:type="dxa"/>
            <w:vMerge/>
            <w:vAlign w:val="center"/>
          </w:tcPr>
          <w:p w14:paraId="0F6D0086" w14:textId="77777777" w:rsidR="00EA6987" w:rsidRPr="00EE37F0" w:rsidRDefault="00EA6987" w:rsidP="00767722">
            <w:pPr>
              <w:jc w:val="right"/>
              <w:rPr>
                <w:rFonts w:ascii="Times New Roman" w:hAnsi="Times New Roman" w:cs="Times New Roman"/>
                <w:sz w:val="20"/>
                <w:szCs w:val="20"/>
              </w:rPr>
            </w:pPr>
          </w:p>
        </w:tc>
      </w:tr>
      <w:tr w:rsidR="00EA6987" w:rsidRPr="00EE37F0" w14:paraId="50E3C9B3" w14:textId="77777777" w:rsidTr="00767722">
        <w:trPr>
          <w:trHeight w:val="365"/>
        </w:trPr>
        <w:tc>
          <w:tcPr>
            <w:tcW w:w="1276" w:type="dxa"/>
            <w:vMerge/>
          </w:tcPr>
          <w:p w14:paraId="3276B48C" w14:textId="77777777" w:rsidR="00EA6987" w:rsidRPr="00EE37F0" w:rsidRDefault="00EA6987" w:rsidP="00745E9B">
            <w:pPr>
              <w:pStyle w:val="TableParagraph"/>
              <w:rPr>
                <w:sz w:val="20"/>
                <w:szCs w:val="20"/>
              </w:rPr>
            </w:pPr>
          </w:p>
        </w:tc>
        <w:tc>
          <w:tcPr>
            <w:tcW w:w="1418" w:type="dxa"/>
            <w:vMerge/>
            <w:vAlign w:val="center"/>
          </w:tcPr>
          <w:p w14:paraId="0EF92B97" w14:textId="77777777" w:rsidR="00EA6987" w:rsidRPr="00EE37F0" w:rsidRDefault="00EA6987" w:rsidP="00767722">
            <w:pPr>
              <w:pStyle w:val="TableParagraph"/>
              <w:rPr>
                <w:sz w:val="20"/>
                <w:szCs w:val="20"/>
              </w:rPr>
            </w:pPr>
          </w:p>
        </w:tc>
        <w:tc>
          <w:tcPr>
            <w:tcW w:w="1984" w:type="dxa"/>
            <w:vMerge/>
            <w:vAlign w:val="center"/>
          </w:tcPr>
          <w:p w14:paraId="0809F356" w14:textId="77777777" w:rsidR="00EA6987" w:rsidRPr="00EE37F0" w:rsidRDefault="00EA6987" w:rsidP="00767722">
            <w:pPr>
              <w:pStyle w:val="TableParagraph"/>
              <w:rPr>
                <w:color w:val="000000"/>
                <w:sz w:val="20"/>
                <w:szCs w:val="20"/>
              </w:rPr>
            </w:pPr>
          </w:p>
        </w:tc>
        <w:tc>
          <w:tcPr>
            <w:tcW w:w="1985" w:type="dxa"/>
            <w:vMerge/>
            <w:vAlign w:val="center"/>
          </w:tcPr>
          <w:p w14:paraId="00C8D58E" w14:textId="77777777" w:rsidR="00EA6987" w:rsidRPr="00EE37F0" w:rsidRDefault="00EA6987" w:rsidP="00767722">
            <w:pPr>
              <w:pStyle w:val="TableParagraph"/>
              <w:rPr>
                <w:spacing w:val="-2"/>
                <w:sz w:val="20"/>
                <w:szCs w:val="20"/>
              </w:rPr>
            </w:pPr>
          </w:p>
        </w:tc>
        <w:tc>
          <w:tcPr>
            <w:tcW w:w="1276" w:type="dxa"/>
            <w:vAlign w:val="center"/>
          </w:tcPr>
          <w:p w14:paraId="33B55B9D" w14:textId="089EC1B4" w:rsidR="00EA6987" w:rsidRPr="00EE37F0" w:rsidRDefault="00EA6987" w:rsidP="00767722">
            <w:pPr>
              <w:rPr>
                <w:rFonts w:ascii="Times New Roman" w:eastAsia="Times New Roman" w:hAnsi="Times New Roman" w:cs="Times New Roman"/>
                <w:color w:val="000000"/>
                <w:sz w:val="20"/>
                <w:szCs w:val="20"/>
              </w:rPr>
            </w:pPr>
            <w:r w:rsidRPr="00EE37F0">
              <w:rPr>
                <w:rFonts w:ascii="Times New Roman" w:eastAsia="Times New Roman" w:hAnsi="Times New Roman" w:cs="Times New Roman"/>
                <w:color w:val="000000"/>
                <w:sz w:val="20"/>
                <w:szCs w:val="20"/>
              </w:rPr>
              <w:t xml:space="preserve">Artykuł na profilu społecznościowym LGD </w:t>
            </w:r>
          </w:p>
        </w:tc>
        <w:tc>
          <w:tcPr>
            <w:tcW w:w="1984" w:type="dxa"/>
            <w:vAlign w:val="center"/>
          </w:tcPr>
          <w:p w14:paraId="4F886443" w14:textId="47746DF0" w:rsidR="00EA6987" w:rsidRPr="00EE37F0" w:rsidRDefault="00EA6987" w:rsidP="00767722">
            <w:pPr>
              <w:rPr>
                <w:rFonts w:ascii="Times New Roman" w:eastAsia="Times New Roman" w:hAnsi="Times New Roman" w:cs="Times New Roman"/>
                <w:color w:val="000000"/>
                <w:sz w:val="20"/>
                <w:szCs w:val="20"/>
              </w:rPr>
            </w:pPr>
            <w:r w:rsidRPr="00EE37F0">
              <w:rPr>
                <w:rFonts w:ascii="Times New Roman" w:eastAsia="Times New Roman" w:hAnsi="Times New Roman" w:cs="Times New Roman"/>
                <w:color w:val="000000"/>
                <w:sz w:val="20"/>
                <w:szCs w:val="20"/>
              </w:rPr>
              <w:t>Liczba mie</w:t>
            </w:r>
            <w:r w:rsidR="009F2AA2">
              <w:rPr>
                <w:rFonts w:ascii="Times New Roman" w:eastAsia="Times New Roman" w:hAnsi="Times New Roman" w:cs="Times New Roman"/>
                <w:color w:val="000000"/>
                <w:sz w:val="20"/>
                <w:szCs w:val="20"/>
              </w:rPr>
              <w:t>jsc umieszczenia informacji - 2</w:t>
            </w:r>
          </w:p>
        </w:tc>
        <w:tc>
          <w:tcPr>
            <w:tcW w:w="1985" w:type="dxa"/>
            <w:vMerge/>
            <w:vAlign w:val="center"/>
          </w:tcPr>
          <w:p w14:paraId="3E7B3598" w14:textId="77777777" w:rsidR="00EA6987" w:rsidRPr="00EE37F0" w:rsidRDefault="00EA6987" w:rsidP="00767722">
            <w:pPr>
              <w:pStyle w:val="TableParagraph"/>
              <w:rPr>
                <w:sz w:val="20"/>
                <w:szCs w:val="20"/>
              </w:rPr>
            </w:pPr>
          </w:p>
        </w:tc>
        <w:tc>
          <w:tcPr>
            <w:tcW w:w="3402" w:type="dxa"/>
            <w:vMerge/>
            <w:vAlign w:val="center"/>
          </w:tcPr>
          <w:p w14:paraId="17C3E2E2" w14:textId="77777777" w:rsidR="00EA6987" w:rsidRPr="00EE37F0" w:rsidRDefault="00EA6987" w:rsidP="00767722">
            <w:pPr>
              <w:jc w:val="right"/>
              <w:rPr>
                <w:rFonts w:ascii="Times New Roman" w:hAnsi="Times New Roman" w:cs="Times New Roman"/>
                <w:sz w:val="20"/>
                <w:szCs w:val="20"/>
              </w:rPr>
            </w:pPr>
          </w:p>
        </w:tc>
      </w:tr>
      <w:tr w:rsidR="00EA6987" w:rsidRPr="00EE37F0" w14:paraId="67749FA2" w14:textId="77777777" w:rsidTr="00767722">
        <w:trPr>
          <w:trHeight w:val="365"/>
        </w:trPr>
        <w:tc>
          <w:tcPr>
            <w:tcW w:w="1276" w:type="dxa"/>
            <w:vMerge/>
          </w:tcPr>
          <w:p w14:paraId="76E80B31" w14:textId="77777777" w:rsidR="00EA6987" w:rsidRPr="00EE37F0" w:rsidRDefault="00EA6987" w:rsidP="00745E9B">
            <w:pPr>
              <w:pStyle w:val="TableParagraph"/>
              <w:rPr>
                <w:sz w:val="20"/>
                <w:szCs w:val="20"/>
              </w:rPr>
            </w:pPr>
          </w:p>
        </w:tc>
        <w:tc>
          <w:tcPr>
            <w:tcW w:w="1418" w:type="dxa"/>
            <w:vMerge/>
            <w:vAlign w:val="center"/>
          </w:tcPr>
          <w:p w14:paraId="3F023FA0" w14:textId="77777777" w:rsidR="00EA6987" w:rsidRPr="00EE37F0" w:rsidRDefault="00EA6987" w:rsidP="00767722">
            <w:pPr>
              <w:pStyle w:val="TableParagraph"/>
              <w:rPr>
                <w:sz w:val="20"/>
                <w:szCs w:val="20"/>
              </w:rPr>
            </w:pPr>
          </w:p>
        </w:tc>
        <w:tc>
          <w:tcPr>
            <w:tcW w:w="1984" w:type="dxa"/>
            <w:vMerge/>
            <w:vAlign w:val="center"/>
          </w:tcPr>
          <w:p w14:paraId="544FBB75" w14:textId="77777777" w:rsidR="00EA6987" w:rsidRPr="00EE37F0" w:rsidRDefault="00EA6987" w:rsidP="00767722">
            <w:pPr>
              <w:pStyle w:val="TableParagraph"/>
              <w:rPr>
                <w:color w:val="000000"/>
                <w:sz w:val="20"/>
                <w:szCs w:val="20"/>
              </w:rPr>
            </w:pPr>
          </w:p>
        </w:tc>
        <w:tc>
          <w:tcPr>
            <w:tcW w:w="1985" w:type="dxa"/>
            <w:vMerge/>
            <w:vAlign w:val="center"/>
          </w:tcPr>
          <w:p w14:paraId="11D76BA5" w14:textId="77777777" w:rsidR="00EA6987" w:rsidRPr="00EE37F0" w:rsidRDefault="00EA6987" w:rsidP="00767722">
            <w:pPr>
              <w:pStyle w:val="TableParagraph"/>
              <w:rPr>
                <w:spacing w:val="-2"/>
                <w:sz w:val="20"/>
                <w:szCs w:val="20"/>
              </w:rPr>
            </w:pPr>
          </w:p>
        </w:tc>
        <w:tc>
          <w:tcPr>
            <w:tcW w:w="1276" w:type="dxa"/>
            <w:vAlign w:val="center"/>
          </w:tcPr>
          <w:p w14:paraId="10496140" w14:textId="54A3D6EC" w:rsidR="00EA6987" w:rsidRPr="00EE37F0" w:rsidRDefault="00EA6987" w:rsidP="00767722">
            <w:pPr>
              <w:rPr>
                <w:rFonts w:ascii="Times New Roman" w:eastAsia="Times New Roman" w:hAnsi="Times New Roman" w:cs="Times New Roman"/>
                <w:color w:val="000000"/>
                <w:sz w:val="20"/>
                <w:szCs w:val="20"/>
              </w:rPr>
            </w:pPr>
            <w:r w:rsidRPr="00EE37F0">
              <w:rPr>
                <w:rFonts w:ascii="Times New Roman" w:eastAsia="Times New Roman" w:hAnsi="Times New Roman" w:cs="Times New Roman"/>
                <w:color w:val="000000"/>
                <w:sz w:val="20"/>
                <w:szCs w:val="20"/>
              </w:rPr>
              <w:t>Artykuł w mediach obejmujących zasięgiem obszar LGD</w:t>
            </w:r>
          </w:p>
        </w:tc>
        <w:tc>
          <w:tcPr>
            <w:tcW w:w="1984" w:type="dxa"/>
            <w:vAlign w:val="center"/>
          </w:tcPr>
          <w:p w14:paraId="6A249297" w14:textId="1B81ADED" w:rsidR="00EA6987" w:rsidRPr="00EE37F0" w:rsidRDefault="009F2AA2" w:rsidP="00767722">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Liczba artykułów - 1</w:t>
            </w:r>
          </w:p>
        </w:tc>
        <w:tc>
          <w:tcPr>
            <w:tcW w:w="1985" w:type="dxa"/>
            <w:vMerge/>
            <w:vAlign w:val="center"/>
          </w:tcPr>
          <w:p w14:paraId="1818897E" w14:textId="77777777" w:rsidR="00EA6987" w:rsidRPr="00EE37F0" w:rsidRDefault="00EA6987" w:rsidP="00767722">
            <w:pPr>
              <w:pStyle w:val="TableParagraph"/>
              <w:rPr>
                <w:sz w:val="20"/>
                <w:szCs w:val="20"/>
              </w:rPr>
            </w:pPr>
          </w:p>
        </w:tc>
        <w:tc>
          <w:tcPr>
            <w:tcW w:w="3402" w:type="dxa"/>
            <w:vMerge/>
            <w:vAlign w:val="center"/>
          </w:tcPr>
          <w:p w14:paraId="005F6A10" w14:textId="77777777" w:rsidR="00EA6987" w:rsidRPr="00EE37F0" w:rsidRDefault="00EA6987" w:rsidP="00767722">
            <w:pPr>
              <w:jc w:val="right"/>
              <w:rPr>
                <w:rFonts w:ascii="Times New Roman" w:hAnsi="Times New Roman" w:cs="Times New Roman"/>
                <w:sz w:val="20"/>
                <w:szCs w:val="20"/>
              </w:rPr>
            </w:pPr>
          </w:p>
        </w:tc>
      </w:tr>
      <w:tr w:rsidR="00EA6987" w:rsidRPr="00EE37F0" w14:paraId="34E87C77" w14:textId="77777777" w:rsidTr="00767722">
        <w:trPr>
          <w:trHeight w:val="365"/>
        </w:trPr>
        <w:tc>
          <w:tcPr>
            <w:tcW w:w="1276" w:type="dxa"/>
            <w:vMerge/>
          </w:tcPr>
          <w:p w14:paraId="16E3DC75" w14:textId="77777777" w:rsidR="00EA6987" w:rsidRPr="00EE37F0" w:rsidRDefault="00EA6987" w:rsidP="00997DDA">
            <w:pPr>
              <w:pStyle w:val="TableParagraph"/>
              <w:rPr>
                <w:sz w:val="20"/>
                <w:szCs w:val="20"/>
              </w:rPr>
            </w:pPr>
          </w:p>
        </w:tc>
        <w:tc>
          <w:tcPr>
            <w:tcW w:w="1418" w:type="dxa"/>
            <w:vAlign w:val="center"/>
          </w:tcPr>
          <w:p w14:paraId="3E8D3B03" w14:textId="4C7E135A" w:rsidR="00EA6987" w:rsidRPr="00EE37F0" w:rsidRDefault="00EA6987" w:rsidP="00767722">
            <w:pPr>
              <w:pStyle w:val="TableParagraph"/>
              <w:rPr>
                <w:sz w:val="20"/>
                <w:szCs w:val="20"/>
              </w:rPr>
            </w:pPr>
            <w:r w:rsidRPr="00EE37F0">
              <w:rPr>
                <w:color w:val="000000"/>
                <w:sz w:val="20"/>
                <w:szCs w:val="20"/>
              </w:rPr>
              <w:t xml:space="preserve">Poinformowanie potencjalnych wnioskodawców o zasadach konkursu, interpretacji poszczególnych kryteriów oceny </w:t>
            </w:r>
            <w:r w:rsidRPr="00EE37F0">
              <w:rPr>
                <w:color w:val="000000"/>
                <w:sz w:val="20"/>
                <w:szCs w:val="20"/>
              </w:rPr>
              <w:lastRenderedPageBreak/>
              <w:t>używanych przez organ decyzyjny LGD (zwłaszcza kryteriów jakościowych) oraz zasad korzystania z doradztwa świadczonego przez pracowników biura LGD</w:t>
            </w:r>
          </w:p>
        </w:tc>
        <w:tc>
          <w:tcPr>
            <w:tcW w:w="1984" w:type="dxa"/>
            <w:vAlign w:val="center"/>
          </w:tcPr>
          <w:p w14:paraId="4B1DB902" w14:textId="1BB95331" w:rsidR="00EA6987" w:rsidRPr="00EE37F0" w:rsidRDefault="00EA6987" w:rsidP="00767722">
            <w:pPr>
              <w:pStyle w:val="TableParagraph"/>
              <w:rPr>
                <w:color w:val="000000"/>
                <w:sz w:val="20"/>
                <w:szCs w:val="20"/>
              </w:rPr>
            </w:pPr>
            <w:r w:rsidRPr="00EE37F0">
              <w:rPr>
                <w:color w:val="000000"/>
                <w:sz w:val="20"/>
                <w:szCs w:val="20"/>
              </w:rPr>
              <w:lastRenderedPageBreak/>
              <w:t>Spotkanie informacyjne przy naborze wniosków</w:t>
            </w:r>
          </w:p>
        </w:tc>
        <w:tc>
          <w:tcPr>
            <w:tcW w:w="1985" w:type="dxa"/>
            <w:vAlign w:val="center"/>
          </w:tcPr>
          <w:p w14:paraId="4E4F502D" w14:textId="2FB93D11" w:rsidR="00EA6987" w:rsidRPr="00EE37F0" w:rsidRDefault="00EA6987" w:rsidP="00767722">
            <w:pPr>
              <w:pStyle w:val="TableParagraph"/>
              <w:rPr>
                <w:spacing w:val="-2"/>
                <w:sz w:val="20"/>
                <w:szCs w:val="20"/>
              </w:rPr>
            </w:pPr>
            <w:r w:rsidRPr="00EE37F0">
              <w:rPr>
                <w:sz w:val="20"/>
                <w:szCs w:val="20"/>
              </w:rPr>
              <w:t>Potencjalni beneficjenci</w:t>
            </w:r>
          </w:p>
        </w:tc>
        <w:tc>
          <w:tcPr>
            <w:tcW w:w="1276" w:type="dxa"/>
            <w:vAlign w:val="center"/>
          </w:tcPr>
          <w:p w14:paraId="53C3AF01" w14:textId="18FD2736" w:rsidR="00EA6987" w:rsidRPr="00EE37F0" w:rsidRDefault="00EA6987" w:rsidP="00767722">
            <w:pPr>
              <w:rPr>
                <w:rFonts w:ascii="Times New Roman" w:eastAsia="Times New Roman" w:hAnsi="Times New Roman" w:cs="Times New Roman"/>
                <w:color w:val="000000"/>
                <w:sz w:val="20"/>
                <w:szCs w:val="20"/>
              </w:rPr>
            </w:pPr>
            <w:r w:rsidRPr="00EE37F0">
              <w:rPr>
                <w:rFonts w:ascii="Times New Roman" w:eastAsia="Times New Roman" w:hAnsi="Times New Roman" w:cs="Times New Roman"/>
                <w:color w:val="000000"/>
                <w:sz w:val="20"/>
                <w:szCs w:val="20"/>
              </w:rPr>
              <w:t>Prezentacja podczas spotkania stacjonarnie/on-line; dyskusja</w:t>
            </w:r>
          </w:p>
        </w:tc>
        <w:tc>
          <w:tcPr>
            <w:tcW w:w="1984" w:type="dxa"/>
            <w:vAlign w:val="center"/>
          </w:tcPr>
          <w:p w14:paraId="151D9F58" w14:textId="0E82903F" w:rsidR="00EA6987" w:rsidRPr="00EE37F0" w:rsidRDefault="009F2AA2" w:rsidP="00767722">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Liczba uczestników-25</w:t>
            </w:r>
          </w:p>
        </w:tc>
        <w:tc>
          <w:tcPr>
            <w:tcW w:w="1985" w:type="dxa"/>
            <w:vAlign w:val="center"/>
          </w:tcPr>
          <w:p w14:paraId="2C76AE9D" w14:textId="27A1CD9F" w:rsidR="00EA6987" w:rsidRPr="00EE37F0" w:rsidRDefault="00EA6987" w:rsidP="00767722">
            <w:pPr>
              <w:pStyle w:val="TableParagraph"/>
              <w:rPr>
                <w:sz w:val="20"/>
                <w:szCs w:val="20"/>
              </w:rPr>
            </w:pPr>
            <w:r w:rsidRPr="00EE37F0">
              <w:rPr>
                <w:color w:val="000000"/>
                <w:sz w:val="20"/>
                <w:szCs w:val="20"/>
              </w:rPr>
              <w:t>Uzyskanie lepszej jakości wniosków i ich efektów</w:t>
            </w:r>
          </w:p>
        </w:tc>
        <w:tc>
          <w:tcPr>
            <w:tcW w:w="3402" w:type="dxa"/>
            <w:vAlign w:val="center"/>
          </w:tcPr>
          <w:p w14:paraId="055A1D17" w14:textId="53CAFA8A" w:rsidR="00EA6987" w:rsidRPr="00EE37F0" w:rsidRDefault="00880E40" w:rsidP="00767722">
            <w:pPr>
              <w:pStyle w:val="TableParagraph"/>
              <w:spacing w:line="206" w:lineRule="exact"/>
              <w:ind w:left="84" w:right="77"/>
              <w:jc w:val="right"/>
              <w:rPr>
                <w:sz w:val="20"/>
                <w:szCs w:val="20"/>
              </w:rPr>
            </w:pPr>
            <w:r>
              <w:rPr>
                <w:sz w:val="20"/>
                <w:szCs w:val="20"/>
              </w:rPr>
              <w:t>7</w:t>
            </w:r>
            <w:r w:rsidR="00EA6987" w:rsidRPr="00EE37F0">
              <w:rPr>
                <w:sz w:val="20"/>
                <w:szCs w:val="20"/>
              </w:rPr>
              <w:t>00 zł</w:t>
            </w:r>
          </w:p>
          <w:p w14:paraId="601586FD" w14:textId="6D1AA40A" w:rsidR="00EA6987" w:rsidRPr="00EE37F0" w:rsidRDefault="00EA6987" w:rsidP="00767722">
            <w:pPr>
              <w:jc w:val="right"/>
              <w:rPr>
                <w:rFonts w:ascii="Times New Roman" w:hAnsi="Times New Roman" w:cs="Times New Roman"/>
                <w:sz w:val="20"/>
                <w:szCs w:val="20"/>
              </w:rPr>
            </w:pPr>
            <w:r w:rsidRPr="00EE37F0">
              <w:rPr>
                <w:rFonts w:ascii="Times New Roman" w:hAnsi="Times New Roman" w:cs="Times New Roman"/>
                <w:sz w:val="20"/>
                <w:szCs w:val="20"/>
              </w:rPr>
              <w:t>(kategoria</w:t>
            </w:r>
            <w:r w:rsidRPr="00EE37F0">
              <w:rPr>
                <w:rFonts w:ascii="Times New Roman" w:hAnsi="Times New Roman" w:cs="Times New Roman"/>
                <w:spacing w:val="-15"/>
                <w:sz w:val="20"/>
                <w:szCs w:val="20"/>
              </w:rPr>
              <w:t xml:space="preserve"> </w:t>
            </w:r>
            <w:r w:rsidRPr="00EE37F0">
              <w:rPr>
                <w:rFonts w:ascii="Times New Roman" w:hAnsi="Times New Roman" w:cs="Times New Roman"/>
                <w:sz w:val="20"/>
                <w:szCs w:val="20"/>
              </w:rPr>
              <w:t>kosztu:</w:t>
            </w:r>
            <w:r w:rsidRPr="00EE37F0">
              <w:rPr>
                <w:rFonts w:ascii="Times New Roman" w:hAnsi="Times New Roman" w:cs="Times New Roman"/>
                <w:spacing w:val="-12"/>
                <w:sz w:val="20"/>
                <w:szCs w:val="20"/>
              </w:rPr>
              <w:t xml:space="preserve"> </w:t>
            </w:r>
            <w:r w:rsidRPr="00EE37F0">
              <w:rPr>
                <w:rFonts w:ascii="Times New Roman" w:hAnsi="Times New Roman" w:cs="Times New Roman"/>
                <w:sz w:val="20"/>
                <w:szCs w:val="20"/>
              </w:rPr>
              <w:t xml:space="preserve">organizacja </w:t>
            </w:r>
            <w:r w:rsidRPr="00EE37F0">
              <w:rPr>
                <w:rFonts w:ascii="Times New Roman" w:hAnsi="Times New Roman" w:cs="Times New Roman"/>
                <w:spacing w:val="-2"/>
                <w:sz w:val="20"/>
                <w:szCs w:val="20"/>
              </w:rPr>
              <w:t>wydarzenia</w:t>
            </w:r>
            <w:proofErr w:type="gramStart"/>
            <w:r w:rsidRPr="00EE37F0">
              <w:rPr>
                <w:rFonts w:ascii="Times New Roman" w:hAnsi="Times New Roman" w:cs="Times New Roman"/>
                <w:spacing w:val="-2"/>
                <w:sz w:val="20"/>
                <w:szCs w:val="20"/>
              </w:rPr>
              <w:t>),</w:t>
            </w:r>
            <w:r w:rsidRPr="00EE37F0">
              <w:rPr>
                <w:rFonts w:ascii="Times New Roman" w:hAnsi="Times New Roman" w:cs="Times New Roman"/>
                <w:sz w:val="20"/>
                <w:szCs w:val="20"/>
              </w:rPr>
              <w:t>(źródła</w:t>
            </w:r>
            <w:proofErr w:type="gramEnd"/>
            <w:r w:rsidRPr="00EE37F0">
              <w:rPr>
                <w:rFonts w:ascii="Times New Roman" w:hAnsi="Times New Roman" w:cs="Times New Roman"/>
                <w:spacing w:val="-15"/>
                <w:sz w:val="20"/>
                <w:szCs w:val="20"/>
              </w:rPr>
              <w:t xml:space="preserve"> </w:t>
            </w:r>
            <w:r w:rsidRPr="00EE37F0">
              <w:rPr>
                <w:rFonts w:ascii="Times New Roman" w:hAnsi="Times New Roman" w:cs="Times New Roman"/>
                <w:sz w:val="20"/>
                <w:szCs w:val="20"/>
              </w:rPr>
              <w:t>finansowania</w:t>
            </w:r>
            <w:r w:rsidRPr="00EE37F0">
              <w:rPr>
                <w:rFonts w:ascii="Times New Roman" w:hAnsi="Times New Roman" w:cs="Times New Roman"/>
                <w:spacing w:val="-12"/>
                <w:sz w:val="20"/>
                <w:szCs w:val="20"/>
              </w:rPr>
              <w:t xml:space="preserve"> </w:t>
            </w:r>
            <w:r w:rsidRPr="00EE37F0">
              <w:rPr>
                <w:rFonts w:ascii="Times New Roman" w:hAnsi="Times New Roman" w:cs="Times New Roman"/>
                <w:sz w:val="20"/>
                <w:szCs w:val="20"/>
              </w:rPr>
              <w:t>fundusz: EFRROW, EFRR, EFS+).</w:t>
            </w:r>
          </w:p>
        </w:tc>
      </w:tr>
      <w:tr w:rsidR="00EA6987" w:rsidRPr="00EE37F0" w14:paraId="7D412555" w14:textId="77777777" w:rsidTr="00767722">
        <w:trPr>
          <w:trHeight w:val="365"/>
        </w:trPr>
        <w:tc>
          <w:tcPr>
            <w:tcW w:w="1276" w:type="dxa"/>
            <w:vMerge/>
          </w:tcPr>
          <w:p w14:paraId="400B24B5" w14:textId="77777777" w:rsidR="00EA6987" w:rsidRPr="00EE37F0" w:rsidRDefault="00EA6987" w:rsidP="00997DDA">
            <w:pPr>
              <w:pStyle w:val="TableParagraph"/>
              <w:rPr>
                <w:sz w:val="20"/>
                <w:szCs w:val="20"/>
              </w:rPr>
            </w:pPr>
          </w:p>
        </w:tc>
        <w:tc>
          <w:tcPr>
            <w:tcW w:w="1418" w:type="dxa"/>
            <w:vMerge w:val="restart"/>
            <w:vAlign w:val="center"/>
          </w:tcPr>
          <w:p w14:paraId="068C0D26" w14:textId="70688CD7" w:rsidR="00EA6987" w:rsidRPr="00EE37F0" w:rsidRDefault="00EA6987" w:rsidP="00767722">
            <w:pPr>
              <w:pStyle w:val="TableParagraph"/>
              <w:rPr>
                <w:sz w:val="20"/>
                <w:szCs w:val="20"/>
              </w:rPr>
            </w:pPr>
            <w:r w:rsidRPr="00EE37F0">
              <w:rPr>
                <w:color w:val="000000"/>
                <w:sz w:val="20"/>
                <w:szCs w:val="20"/>
              </w:rPr>
              <w:t>Przeprowadzenie konsultacji indywidualnych z beneficjentami</w:t>
            </w:r>
          </w:p>
        </w:tc>
        <w:tc>
          <w:tcPr>
            <w:tcW w:w="1984" w:type="dxa"/>
            <w:vMerge w:val="restart"/>
            <w:vAlign w:val="center"/>
          </w:tcPr>
          <w:p w14:paraId="45E112AB" w14:textId="75F001DF" w:rsidR="00EA6987" w:rsidRPr="00EE37F0" w:rsidRDefault="00EA6987" w:rsidP="00767722">
            <w:pPr>
              <w:pStyle w:val="TableParagraph"/>
              <w:rPr>
                <w:color w:val="000000"/>
                <w:sz w:val="20"/>
                <w:szCs w:val="20"/>
              </w:rPr>
            </w:pPr>
            <w:r w:rsidRPr="00EE37F0">
              <w:rPr>
                <w:color w:val="000000"/>
                <w:sz w:val="20"/>
                <w:szCs w:val="20"/>
              </w:rPr>
              <w:t>Konsultacje podczas przygotowywania, realizacji i rozliczania wniosków o dofinansowania</w:t>
            </w:r>
          </w:p>
        </w:tc>
        <w:tc>
          <w:tcPr>
            <w:tcW w:w="1985" w:type="dxa"/>
            <w:vMerge w:val="restart"/>
            <w:vAlign w:val="center"/>
          </w:tcPr>
          <w:p w14:paraId="6695F5DF" w14:textId="1384CC43" w:rsidR="00EA6987" w:rsidRPr="00EE37F0" w:rsidRDefault="00EA6987" w:rsidP="00767722">
            <w:pPr>
              <w:pStyle w:val="TableParagraph"/>
              <w:rPr>
                <w:spacing w:val="-2"/>
                <w:sz w:val="20"/>
                <w:szCs w:val="20"/>
              </w:rPr>
            </w:pPr>
            <w:r w:rsidRPr="00EE37F0">
              <w:rPr>
                <w:sz w:val="20"/>
                <w:szCs w:val="20"/>
              </w:rPr>
              <w:t>Wszyscy beneficjenci</w:t>
            </w:r>
          </w:p>
        </w:tc>
        <w:tc>
          <w:tcPr>
            <w:tcW w:w="1276" w:type="dxa"/>
            <w:vAlign w:val="center"/>
          </w:tcPr>
          <w:p w14:paraId="22065E5B" w14:textId="77E92438" w:rsidR="00EA6987" w:rsidRPr="00EE37F0" w:rsidRDefault="00EA6987" w:rsidP="00767722">
            <w:pPr>
              <w:rPr>
                <w:rFonts w:ascii="Times New Roman" w:eastAsia="Times New Roman" w:hAnsi="Times New Roman" w:cs="Times New Roman"/>
                <w:color w:val="000000"/>
                <w:sz w:val="20"/>
                <w:szCs w:val="20"/>
              </w:rPr>
            </w:pPr>
            <w:r w:rsidRPr="00EE37F0">
              <w:rPr>
                <w:rFonts w:ascii="Times New Roman" w:eastAsia="Times New Roman" w:hAnsi="Times New Roman" w:cs="Times New Roman"/>
                <w:color w:val="000000"/>
                <w:sz w:val="20"/>
                <w:szCs w:val="20"/>
              </w:rPr>
              <w:t>Doradztwo bezpośrednio w siedzibie / punkcie konsultacyjnym LGD</w:t>
            </w:r>
          </w:p>
        </w:tc>
        <w:tc>
          <w:tcPr>
            <w:tcW w:w="1984" w:type="dxa"/>
            <w:vMerge w:val="restart"/>
            <w:vAlign w:val="center"/>
          </w:tcPr>
          <w:p w14:paraId="695E8393" w14:textId="44A56F35" w:rsidR="00EA6987" w:rsidRPr="00EE37F0" w:rsidRDefault="009F2AA2" w:rsidP="00767722">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Liczba uczestników- 3</w:t>
            </w:r>
            <w:r w:rsidR="00EA6987" w:rsidRPr="00EE37F0">
              <w:rPr>
                <w:rFonts w:ascii="Times New Roman" w:eastAsia="Times New Roman" w:hAnsi="Times New Roman" w:cs="Times New Roman"/>
                <w:color w:val="000000"/>
                <w:sz w:val="20"/>
                <w:szCs w:val="20"/>
              </w:rPr>
              <w:t>0</w:t>
            </w:r>
          </w:p>
        </w:tc>
        <w:tc>
          <w:tcPr>
            <w:tcW w:w="1985" w:type="dxa"/>
            <w:vMerge w:val="restart"/>
            <w:vAlign w:val="center"/>
          </w:tcPr>
          <w:p w14:paraId="69EA9948" w14:textId="3F916DEB" w:rsidR="00EA6987" w:rsidRPr="00EE37F0" w:rsidRDefault="00EA6987" w:rsidP="00767722">
            <w:pPr>
              <w:pStyle w:val="TableParagraph"/>
              <w:rPr>
                <w:sz w:val="20"/>
                <w:szCs w:val="20"/>
              </w:rPr>
            </w:pPr>
            <w:r w:rsidRPr="00EE37F0">
              <w:rPr>
                <w:color w:val="000000"/>
                <w:sz w:val="20"/>
                <w:szCs w:val="20"/>
              </w:rPr>
              <w:t>Uzyskanie lepszej jakości wniosków i ich efektów</w:t>
            </w:r>
          </w:p>
        </w:tc>
        <w:tc>
          <w:tcPr>
            <w:tcW w:w="3402" w:type="dxa"/>
            <w:vMerge w:val="restart"/>
            <w:vAlign w:val="center"/>
          </w:tcPr>
          <w:p w14:paraId="4932A68A" w14:textId="0AF089D1" w:rsidR="00EA6987" w:rsidRPr="00EE37F0" w:rsidRDefault="00880E40" w:rsidP="00767722">
            <w:pPr>
              <w:pStyle w:val="TableParagraph"/>
              <w:spacing w:line="206" w:lineRule="exact"/>
              <w:ind w:left="84" w:right="77"/>
              <w:jc w:val="right"/>
              <w:rPr>
                <w:sz w:val="20"/>
                <w:szCs w:val="20"/>
              </w:rPr>
            </w:pPr>
            <w:r>
              <w:rPr>
                <w:sz w:val="20"/>
                <w:szCs w:val="20"/>
              </w:rPr>
              <w:t>1 5</w:t>
            </w:r>
            <w:r w:rsidR="00EA6987" w:rsidRPr="00EE37F0">
              <w:rPr>
                <w:sz w:val="20"/>
                <w:szCs w:val="20"/>
              </w:rPr>
              <w:t>00 zł</w:t>
            </w:r>
          </w:p>
          <w:p w14:paraId="68075B29" w14:textId="372BD1A0" w:rsidR="00EA6987" w:rsidRPr="00EE37F0" w:rsidRDefault="00EA6987" w:rsidP="00767722">
            <w:pPr>
              <w:jc w:val="right"/>
              <w:rPr>
                <w:rFonts w:ascii="Times New Roman" w:hAnsi="Times New Roman" w:cs="Times New Roman"/>
                <w:sz w:val="20"/>
                <w:szCs w:val="20"/>
              </w:rPr>
            </w:pPr>
            <w:r w:rsidRPr="00EE37F0">
              <w:rPr>
                <w:rFonts w:ascii="Times New Roman" w:hAnsi="Times New Roman" w:cs="Times New Roman"/>
                <w:sz w:val="20"/>
                <w:szCs w:val="20"/>
              </w:rPr>
              <w:t>(kategoria</w:t>
            </w:r>
            <w:r w:rsidRPr="00EE37F0">
              <w:rPr>
                <w:rFonts w:ascii="Times New Roman" w:hAnsi="Times New Roman" w:cs="Times New Roman"/>
                <w:spacing w:val="-15"/>
                <w:sz w:val="20"/>
                <w:szCs w:val="20"/>
              </w:rPr>
              <w:t xml:space="preserve"> </w:t>
            </w:r>
            <w:r w:rsidRPr="00EE37F0">
              <w:rPr>
                <w:rFonts w:ascii="Times New Roman" w:hAnsi="Times New Roman" w:cs="Times New Roman"/>
                <w:sz w:val="20"/>
                <w:szCs w:val="20"/>
              </w:rPr>
              <w:t>kosztu:</w:t>
            </w:r>
            <w:r w:rsidRPr="00EE37F0">
              <w:rPr>
                <w:rFonts w:ascii="Times New Roman" w:hAnsi="Times New Roman" w:cs="Times New Roman"/>
                <w:spacing w:val="-12"/>
                <w:sz w:val="20"/>
                <w:szCs w:val="20"/>
              </w:rPr>
              <w:t xml:space="preserve"> </w:t>
            </w:r>
            <w:r w:rsidRPr="00EE37F0">
              <w:rPr>
                <w:rFonts w:ascii="Times New Roman" w:hAnsi="Times New Roman" w:cs="Times New Roman"/>
                <w:sz w:val="20"/>
                <w:szCs w:val="20"/>
              </w:rPr>
              <w:t xml:space="preserve">organizacja </w:t>
            </w:r>
            <w:r w:rsidRPr="00EE37F0">
              <w:rPr>
                <w:rFonts w:ascii="Times New Roman" w:hAnsi="Times New Roman" w:cs="Times New Roman"/>
                <w:spacing w:val="-2"/>
                <w:sz w:val="20"/>
                <w:szCs w:val="20"/>
              </w:rPr>
              <w:t>wydarzenia</w:t>
            </w:r>
            <w:proofErr w:type="gramStart"/>
            <w:r w:rsidRPr="00EE37F0">
              <w:rPr>
                <w:rFonts w:ascii="Times New Roman" w:hAnsi="Times New Roman" w:cs="Times New Roman"/>
                <w:spacing w:val="-2"/>
                <w:sz w:val="20"/>
                <w:szCs w:val="20"/>
              </w:rPr>
              <w:t>),</w:t>
            </w:r>
            <w:r w:rsidRPr="00EE37F0">
              <w:rPr>
                <w:rFonts w:ascii="Times New Roman" w:hAnsi="Times New Roman" w:cs="Times New Roman"/>
                <w:sz w:val="20"/>
                <w:szCs w:val="20"/>
              </w:rPr>
              <w:t>(źródła</w:t>
            </w:r>
            <w:proofErr w:type="gramEnd"/>
            <w:r w:rsidRPr="00EE37F0">
              <w:rPr>
                <w:rFonts w:ascii="Times New Roman" w:hAnsi="Times New Roman" w:cs="Times New Roman"/>
                <w:spacing w:val="-15"/>
                <w:sz w:val="20"/>
                <w:szCs w:val="20"/>
              </w:rPr>
              <w:t xml:space="preserve"> </w:t>
            </w:r>
            <w:r w:rsidRPr="00EE37F0">
              <w:rPr>
                <w:rFonts w:ascii="Times New Roman" w:hAnsi="Times New Roman" w:cs="Times New Roman"/>
                <w:sz w:val="20"/>
                <w:szCs w:val="20"/>
              </w:rPr>
              <w:t>finansowania</w:t>
            </w:r>
            <w:r w:rsidRPr="00EE37F0">
              <w:rPr>
                <w:rFonts w:ascii="Times New Roman" w:hAnsi="Times New Roman" w:cs="Times New Roman"/>
                <w:spacing w:val="-12"/>
                <w:sz w:val="20"/>
                <w:szCs w:val="20"/>
              </w:rPr>
              <w:t xml:space="preserve"> </w:t>
            </w:r>
            <w:r w:rsidRPr="00EE37F0">
              <w:rPr>
                <w:rFonts w:ascii="Times New Roman" w:hAnsi="Times New Roman" w:cs="Times New Roman"/>
                <w:sz w:val="20"/>
                <w:szCs w:val="20"/>
              </w:rPr>
              <w:t>fundusz: EFRROW, EFRR, EFS+).</w:t>
            </w:r>
          </w:p>
        </w:tc>
      </w:tr>
      <w:tr w:rsidR="00EA6987" w:rsidRPr="00EE37F0" w14:paraId="5A9EF9A4" w14:textId="77777777" w:rsidTr="00767722">
        <w:trPr>
          <w:trHeight w:val="365"/>
        </w:trPr>
        <w:tc>
          <w:tcPr>
            <w:tcW w:w="1276" w:type="dxa"/>
            <w:vMerge/>
          </w:tcPr>
          <w:p w14:paraId="022F1790" w14:textId="77777777" w:rsidR="00EA6987" w:rsidRPr="00EE37F0" w:rsidRDefault="00EA6987" w:rsidP="00997DDA">
            <w:pPr>
              <w:pStyle w:val="TableParagraph"/>
              <w:rPr>
                <w:sz w:val="20"/>
                <w:szCs w:val="20"/>
              </w:rPr>
            </w:pPr>
          </w:p>
        </w:tc>
        <w:tc>
          <w:tcPr>
            <w:tcW w:w="1418" w:type="dxa"/>
            <w:vMerge/>
            <w:vAlign w:val="center"/>
          </w:tcPr>
          <w:p w14:paraId="63A7AA34" w14:textId="55BB4218" w:rsidR="00EA6987" w:rsidRPr="00EE37F0" w:rsidRDefault="00EA6987" w:rsidP="00767722">
            <w:pPr>
              <w:pStyle w:val="TableParagraph"/>
              <w:rPr>
                <w:sz w:val="20"/>
                <w:szCs w:val="20"/>
              </w:rPr>
            </w:pPr>
          </w:p>
        </w:tc>
        <w:tc>
          <w:tcPr>
            <w:tcW w:w="1984" w:type="dxa"/>
            <w:vMerge/>
            <w:vAlign w:val="center"/>
          </w:tcPr>
          <w:p w14:paraId="32398441" w14:textId="4F4CF0B5" w:rsidR="00EA6987" w:rsidRPr="00EE37F0" w:rsidRDefault="00EA6987" w:rsidP="00767722">
            <w:pPr>
              <w:pStyle w:val="TableParagraph"/>
              <w:rPr>
                <w:color w:val="000000"/>
                <w:sz w:val="20"/>
                <w:szCs w:val="20"/>
              </w:rPr>
            </w:pPr>
          </w:p>
        </w:tc>
        <w:tc>
          <w:tcPr>
            <w:tcW w:w="1985" w:type="dxa"/>
            <w:vMerge/>
            <w:vAlign w:val="center"/>
          </w:tcPr>
          <w:p w14:paraId="639389A7" w14:textId="4B9FDF79" w:rsidR="00EA6987" w:rsidRPr="00EE37F0" w:rsidRDefault="00EA6987" w:rsidP="00767722">
            <w:pPr>
              <w:pStyle w:val="TableParagraph"/>
              <w:rPr>
                <w:spacing w:val="-2"/>
                <w:sz w:val="20"/>
                <w:szCs w:val="20"/>
              </w:rPr>
            </w:pPr>
          </w:p>
        </w:tc>
        <w:tc>
          <w:tcPr>
            <w:tcW w:w="1276" w:type="dxa"/>
            <w:vAlign w:val="center"/>
          </w:tcPr>
          <w:p w14:paraId="2E14B5EB" w14:textId="135682E7" w:rsidR="00EA6987" w:rsidRPr="00EE37F0" w:rsidRDefault="00EA6987" w:rsidP="00767722">
            <w:pPr>
              <w:rPr>
                <w:rFonts w:ascii="Times New Roman" w:eastAsia="Times New Roman" w:hAnsi="Times New Roman" w:cs="Times New Roman"/>
                <w:color w:val="000000"/>
                <w:sz w:val="20"/>
                <w:szCs w:val="20"/>
              </w:rPr>
            </w:pPr>
            <w:r w:rsidRPr="00EE37F0">
              <w:rPr>
                <w:rFonts w:ascii="Times New Roman" w:eastAsia="Times New Roman" w:hAnsi="Times New Roman" w:cs="Times New Roman"/>
                <w:color w:val="000000"/>
                <w:sz w:val="20"/>
                <w:szCs w:val="20"/>
              </w:rPr>
              <w:t>Kontakt za pomocą elektronicznych środków komunikacji</w:t>
            </w:r>
          </w:p>
        </w:tc>
        <w:tc>
          <w:tcPr>
            <w:tcW w:w="1984" w:type="dxa"/>
            <w:vMerge/>
            <w:vAlign w:val="center"/>
          </w:tcPr>
          <w:p w14:paraId="6B93C193" w14:textId="77777777" w:rsidR="00EA6987" w:rsidRPr="00EE37F0" w:rsidRDefault="00EA6987" w:rsidP="00767722">
            <w:pPr>
              <w:rPr>
                <w:rFonts w:ascii="Times New Roman" w:eastAsia="Times New Roman" w:hAnsi="Times New Roman" w:cs="Times New Roman"/>
                <w:color w:val="000000"/>
                <w:sz w:val="20"/>
                <w:szCs w:val="20"/>
              </w:rPr>
            </w:pPr>
          </w:p>
        </w:tc>
        <w:tc>
          <w:tcPr>
            <w:tcW w:w="1985" w:type="dxa"/>
            <w:vMerge/>
            <w:vAlign w:val="center"/>
          </w:tcPr>
          <w:p w14:paraId="1E761000" w14:textId="77777777" w:rsidR="00EA6987" w:rsidRPr="00EE37F0" w:rsidRDefault="00EA6987" w:rsidP="00767722">
            <w:pPr>
              <w:pStyle w:val="TableParagraph"/>
              <w:rPr>
                <w:sz w:val="20"/>
                <w:szCs w:val="20"/>
              </w:rPr>
            </w:pPr>
          </w:p>
        </w:tc>
        <w:tc>
          <w:tcPr>
            <w:tcW w:w="3402" w:type="dxa"/>
            <w:vMerge/>
            <w:vAlign w:val="center"/>
          </w:tcPr>
          <w:p w14:paraId="3250A38C" w14:textId="77777777" w:rsidR="00EA6987" w:rsidRPr="00EE37F0" w:rsidRDefault="00EA6987" w:rsidP="00767722">
            <w:pPr>
              <w:jc w:val="right"/>
              <w:rPr>
                <w:rFonts w:ascii="Times New Roman" w:hAnsi="Times New Roman" w:cs="Times New Roman"/>
                <w:sz w:val="20"/>
                <w:szCs w:val="20"/>
              </w:rPr>
            </w:pPr>
          </w:p>
        </w:tc>
      </w:tr>
      <w:tr w:rsidR="00EA6987" w:rsidRPr="00EE37F0" w14:paraId="03800A90" w14:textId="77777777" w:rsidTr="00767722">
        <w:trPr>
          <w:trHeight w:val="365"/>
        </w:trPr>
        <w:tc>
          <w:tcPr>
            <w:tcW w:w="1276" w:type="dxa"/>
            <w:vMerge/>
          </w:tcPr>
          <w:p w14:paraId="21A1F027" w14:textId="77777777" w:rsidR="00EA6987" w:rsidRPr="00EE37F0" w:rsidRDefault="00EA6987" w:rsidP="00997DDA">
            <w:pPr>
              <w:pStyle w:val="TableParagraph"/>
              <w:rPr>
                <w:sz w:val="20"/>
                <w:szCs w:val="20"/>
              </w:rPr>
            </w:pPr>
          </w:p>
        </w:tc>
        <w:tc>
          <w:tcPr>
            <w:tcW w:w="1418" w:type="dxa"/>
            <w:vMerge/>
            <w:vAlign w:val="center"/>
          </w:tcPr>
          <w:p w14:paraId="5C86CBAD" w14:textId="5A163DDF" w:rsidR="00EA6987" w:rsidRPr="00EE37F0" w:rsidRDefault="00EA6987" w:rsidP="00767722">
            <w:pPr>
              <w:pStyle w:val="TableParagraph"/>
              <w:rPr>
                <w:sz w:val="20"/>
                <w:szCs w:val="20"/>
              </w:rPr>
            </w:pPr>
          </w:p>
        </w:tc>
        <w:tc>
          <w:tcPr>
            <w:tcW w:w="1984" w:type="dxa"/>
            <w:vMerge/>
            <w:vAlign w:val="center"/>
          </w:tcPr>
          <w:p w14:paraId="3A409EF0" w14:textId="2FD6AF77" w:rsidR="00EA6987" w:rsidRPr="00EE37F0" w:rsidRDefault="00EA6987" w:rsidP="00767722">
            <w:pPr>
              <w:pStyle w:val="TableParagraph"/>
              <w:rPr>
                <w:color w:val="000000"/>
                <w:sz w:val="20"/>
                <w:szCs w:val="20"/>
              </w:rPr>
            </w:pPr>
          </w:p>
        </w:tc>
        <w:tc>
          <w:tcPr>
            <w:tcW w:w="1985" w:type="dxa"/>
            <w:vMerge/>
            <w:vAlign w:val="center"/>
          </w:tcPr>
          <w:p w14:paraId="5C1E3706" w14:textId="0BE3739B" w:rsidR="00EA6987" w:rsidRPr="00EE37F0" w:rsidRDefault="00EA6987" w:rsidP="00767722">
            <w:pPr>
              <w:pStyle w:val="TableParagraph"/>
              <w:rPr>
                <w:spacing w:val="-2"/>
                <w:sz w:val="20"/>
                <w:szCs w:val="20"/>
              </w:rPr>
            </w:pPr>
          </w:p>
        </w:tc>
        <w:tc>
          <w:tcPr>
            <w:tcW w:w="1276" w:type="dxa"/>
            <w:vAlign w:val="center"/>
          </w:tcPr>
          <w:p w14:paraId="0E31D938" w14:textId="78E8A0D2" w:rsidR="00EA6987" w:rsidRPr="00EE37F0" w:rsidRDefault="00EA6987" w:rsidP="00767722">
            <w:pPr>
              <w:rPr>
                <w:rFonts w:ascii="Times New Roman" w:eastAsia="Times New Roman" w:hAnsi="Times New Roman" w:cs="Times New Roman"/>
                <w:color w:val="000000"/>
                <w:sz w:val="20"/>
                <w:szCs w:val="20"/>
              </w:rPr>
            </w:pPr>
            <w:r w:rsidRPr="00EE37F0">
              <w:rPr>
                <w:rFonts w:ascii="Times New Roman" w:eastAsia="Times New Roman" w:hAnsi="Times New Roman" w:cs="Times New Roman"/>
                <w:color w:val="000000"/>
                <w:sz w:val="20"/>
                <w:szCs w:val="20"/>
              </w:rPr>
              <w:t>Konsultacje telefoniczne, mailowe</w:t>
            </w:r>
          </w:p>
        </w:tc>
        <w:tc>
          <w:tcPr>
            <w:tcW w:w="1984" w:type="dxa"/>
            <w:vMerge/>
            <w:vAlign w:val="center"/>
          </w:tcPr>
          <w:p w14:paraId="2966EC5F" w14:textId="77777777" w:rsidR="00EA6987" w:rsidRPr="00EE37F0" w:rsidRDefault="00EA6987" w:rsidP="00767722">
            <w:pPr>
              <w:rPr>
                <w:rFonts w:ascii="Times New Roman" w:eastAsia="Times New Roman" w:hAnsi="Times New Roman" w:cs="Times New Roman"/>
                <w:color w:val="000000"/>
                <w:sz w:val="20"/>
                <w:szCs w:val="20"/>
              </w:rPr>
            </w:pPr>
          </w:p>
        </w:tc>
        <w:tc>
          <w:tcPr>
            <w:tcW w:w="1985" w:type="dxa"/>
            <w:vMerge/>
            <w:vAlign w:val="center"/>
          </w:tcPr>
          <w:p w14:paraId="6C86C6BC" w14:textId="77777777" w:rsidR="00EA6987" w:rsidRPr="00EE37F0" w:rsidRDefault="00EA6987" w:rsidP="00767722">
            <w:pPr>
              <w:pStyle w:val="TableParagraph"/>
              <w:rPr>
                <w:sz w:val="20"/>
                <w:szCs w:val="20"/>
              </w:rPr>
            </w:pPr>
          </w:p>
        </w:tc>
        <w:tc>
          <w:tcPr>
            <w:tcW w:w="3402" w:type="dxa"/>
            <w:vMerge/>
            <w:vAlign w:val="center"/>
          </w:tcPr>
          <w:p w14:paraId="09830C6B" w14:textId="77777777" w:rsidR="00EA6987" w:rsidRPr="00EE37F0" w:rsidRDefault="00EA6987" w:rsidP="00767722">
            <w:pPr>
              <w:jc w:val="right"/>
              <w:rPr>
                <w:rFonts w:ascii="Times New Roman" w:hAnsi="Times New Roman" w:cs="Times New Roman"/>
                <w:sz w:val="20"/>
                <w:szCs w:val="20"/>
              </w:rPr>
            </w:pPr>
          </w:p>
        </w:tc>
      </w:tr>
      <w:tr w:rsidR="00EA6987" w:rsidRPr="00EE37F0" w14:paraId="63ECA1F9" w14:textId="77777777" w:rsidTr="00767722">
        <w:trPr>
          <w:trHeight w:val="365"/>
        </w:trPr>
        <w:tc>
          <w:tcPr>
            <w:tcW w:w="1276" w:type="dxa"/>
            <w:vMerge/>
          </w:tcPr>
          <w:p w14:paraId="4BB718A8" w14:textId="77777777" w:rsidR="00EA6987" w:rsidRPr="00EE37F0" w:rsidRDefault="00EA6987" w:rsidP="00997DDA">
            <w:pPr>
              <w:pStyle w:val="TableParagraph"/>
              <w:rPr>
                <w:sz w:val="20"/>
                <w:szCs w:val="20"/>
              </w:rPr>
            </w:pPr>
          </w:p>
        </w:tc>
        <w:tc>
          <w:tcPr>
            <w:tcW w:w="1418" w:type="dxa"/>
            <w:vAlign w:val="center"/>
          </w:tcPr>
          <w:p w14:paraId="4A39C95C" w14:textId="21D720C8" w:rsidR="00EA6987" w:rsidRPr="00EE37F0" w:rsidRDefault="00EA6987" w:rsidP="00767722">
            <w:pPr>
              <w:pStyle w:val="TableParagraph"/>
              <w:rPr>
                <w:sz w:val="20"/>
                <w:szCs w:val="20"/>
              </w:rPr>
            </w:pPr>
            <w:r w:rsidRPr="00EE37F0">
              <w:rPr>
                <w:color w:val="000000"/>
                <w:sz w:val="20"/>
                <w:szCs w:val="20"/>
              </w:rPr>
              <w:t>Zwiększenie zaangażowania w funkcjonowanie LGD, rozwój obszaru i podniesienie jakości składanych i realizowanych operacji</w:t>
            </w:r>
          </w:p>
        </w:tc>
        <w:tc>
          <w:tcPr>
            <w:tcW w:w="1984" w:type="dxa"/>
            <w:vAlign w:val="center"/>
          </w:tcPr>
          <w:p w14:paraId="25EEB094" w14:textId="551152E0" w:rsidR="00EA6987" w:rsidRPr="00EE37F0" w:rsidRDefault="00EA6987" w:rsidP="00767722">
            <w:pPr>
              <w:pStyle w:val="TableParagraph"/>
              <w:rPr>
                <w:color w:val="000000"/>
                <w:sz w:val="20"/>
                <w:szCs w:val="20"/>
              </w:rPr>
            </w:pPr>
            <w:r w:rsidRPr="00EE37F0">
              <w:rPr>
                <w:color w:val="000000"/>
                <w:sz w:val="20"/>
                <w:szCs w:val="20"/>
              </w:rPr>
              <w:t>Rozwój członków LGD i beneficjentów</w:t>
            </w:r>
          </w:p>
        </w:tc>
        <w:tc>
          <w:tcPr>
            <w:tcW w:w="1985" w:type="dxa"/>
            <w:vAlign w:val="center"/>
          </w:tcPr>
          <w:p w14:paraId="14A53A63" w14:textId="77777777" w:rsidR="00EA6987" w:rsidRPr="00EE37F0" w:rsidRDefault="00EA6987" w:rsidP="00767722">
            <w:pPr>
              <w:pStyle w:val="TableParagraph"/>
              <w:rPr>
                <w:sz w:val="20"/>
                <w:szCs w:val="20"/>
              </w:rPr>
            </w:pPr>
            <w:r w:rsidRPr="00EE37F0">
              <w:rPr>
                <w:color w:val="000000"/>
                <w:sz w:val="20"/>
                <w:szCs w:val="20"/>
              </w:rPr>
              <w:t>Członkowie LGD, potencjalni beneficjenci</w:t>
            </w:r>
          </w:p>
          <w:p w14:paraId="50F8F5A8" w14:textId="77777777" w:rsidR="00EA6987" w:rsidRPr="00EE37F0" w:rsidRDefault="00EA6987" w:rsidP="00767722">
            <w:pPr>
              <w:pStyle w:val="TableParagraph"/>
              <w:rPr>
                <w:spacing w:val="-2"/>
                <w:sz w:val="20"/>
                <w:szCs w:val="20"/>
              </w:rPr>
            </w:pPr>
          </w:p>
        </w:tc>
        <w:tc>
          <w:tcPr>
            <w:tcW w:w="1276" w:type="dxa"/>
            <w:vAlign w:val="center"/>
          </w:tcPr>
          <w:p w14:paraId="79F50A57" w14:textId="22E0DBAB" w:rsidR="00EA6987" w:rsidRPr="00EE37F0" w:rsidRDefault="00EA6987" w:rsidP="00767722">
            <w:pPr>
              <w:rPr>
                <w:rFonts w:ascii="Times New Roman" w:eastAsia="Times New Roman" w:hAnsi="Times New Roman" w:cs="Times New Roman"/>
                <w:color w:val="000000"/>
                <w:sz w:val="20"/>
                <w:szCs w:val="20"/>
              </w:rPr>
            </w:pPr>
            <w:r w:rsidRPr="00EE37F0">
              <w:rPr>
                <w:rFonts w:ascii="Times New Roman" w:eastAsia="Times New Roman" w:hAnsi="Times New Roman" w:cs="Times New Roman"/>
                <w:color w:val="000000"/>
                <w:sz w:val="20"/>
                <w:szCs w:val="20"/>
              </w:rPr>
              <w:t>Szkolenie</w:t>
            </w:r>
          </w:p>
        </w:tc>
        <w:tc>
          <w:tcPr>
            <w:tcW w:w="1984" w:type="dxa"/>
            <w:vAlign w:val="center"/>
          </w:tcPr>
          <w:p w14:paraId="489AA36A" w14:textId="16C8D5D1" w:rsidR="00EA6987" w:rsidRPr="00EE37F0" w:rsidRDefault="00EA6987" w:rsidP="00767722">
            <w:pPr>
              <w:rPr>
                <w:rFonts w:ascii="Times New Roman" w:eastAsia="Times New Roman" w:hAnsi="Times New Roman" w:cs="Times New Roman"/>
                <w:color w:val="000000"/>
                <w:sz w:val="20"/>
                <w:szCs w:val="20"/>
              </w:rPr>
            </w:pPr>
            <w:r w:rsidRPr="00EE37F0">
              <w:rPr>
                <w:rFonts w:ascii="Times New Roman" w:eastAsia="Times New Roman" w:hAnsi="Times New Roman" w:cs="Times New Roman"/>
                <w:color w:val="000000"/>
                <w:sz w:val="20"/>
                <w:szCs w:val="20"/>
              </w:rPr>
              <w:t>Liczba uczestn</w:t>
            </w:r>
            <w:r w:rsidR="00880E40">
              <w:rPr>
                <w:rFonts w:ascii="Times New Roman" w:eastAsia="Times New Roman" w:hAnsi="Times New Roman" w:cs="Times New Roman"/>
                <w:color w:val="000000"/>
                <w:sz w:val="20"/>
                <w:szCs w:val="20"/>
              </w:rPr>
              <w:t>ików - 25</w:t>
            </w:r>
          </w:p>
        </w:tc>
        <w:tc>
          <w:tcPr>
            <w:tcW w:w="1985" w:type="dxa"/>
            <w:vAlign w:val="center"/>
          </w:tcPr>
          <w:p w14:paraId="6F7C046E" w14:textId="7354A577" w:rsidR="00EA6987" w:rsidRPr="00EE37F0" w:rsidRDefault="00EA6987" w:rsidP="00767722">
            <w:pPr>
              <w:pStyle w:val="TableParagraph"/>
              <w:rPr>
                <w:sz w:val="20"/>
                <w:szCs w:val="20"/>
              </w:rPr>
            </w:pPr>
            <w:r w:rsidRPr="00EE37F0">
              <w:rPr>
                <w:color w:val="000000"/>
                <w:sz w:val="20"/>
                <w:szCs w:val="20"/>
              </w:rPr>
              <w:t>Wzrost efektów wdrażania LSR</w:t>
            </w:r>
          </w:p>
        </w:tc>
        <w:tc>
          <w:tcPr>
            <w:tcW w:w="3402" w:type="dxa"/>
            <w:vAlign w:val="center"/>
          </w:tcPr>
          <w:p w14:paraId="115CB547" w14:textId="2C61F1C4" w:rsidR="00EA6987" w:rsidRPr="00EE37F0" w:rsidRDefault="00880E40" w:rsidP="00767722">
            <w:pPr>
              <w:pStyle w:val="TableParagraph"/>
              <w:spacing w:line="206" w:lineRule="exact"/>
              <w:ind w:left="84" w:right="77"/>
              <w:jc w:val="right"/>
              <w:rPr>
                <w:sz w:val="20"/>
                <w:szCs w:val="20"/>
              </w:rPr>
            </w:pPr>
            <w:r>
              <w:rPr>
                <w:sz w:val="20"/>
                <w:szCs w:val="20"/>
              </w:rPr>
              <w:t> 15</w:t>
            </w:r>
            <w:r w:rsidR="00EA6987" w:rsidRPr="00EE37F0">
              <w:rPr>
                <w:sz w:val="20"/>
                <w:szCs w:val="20"/>
              </w:rPr>
              <w:t>00 zł</w:t>
            </w:r>
          </w:p>
          <w:p w14:paraId="03C2D186" w14:textId="2CA31FC3" w:rsidR="00EA6987" w:rsidRPr="00EE37F0" w:rsidRDefault="00EA6987" w:rsidP="00767722">
            <w:pPr>
              <w:jc w:val="right"/>
              <w:rPr>
                <w:rFonts w:ascii="Times New Roman" w:hAnsi="Times New Roman" w:cs="Times New Roman"/>
                <w:sz w:val="20"/>
                <w:szCs w:val="20"/>
              </w:rPr>
            </w:pPr>
            <w:r w:rsidRPr="00EE37F0">
              <w:rPr>
                <w:rFonts w:ascii="Times New Roman" w:hAnsi="Times New Roman" w:cs="Times New Roman"/>
                <w:sz w:val="20"/>
                <w:szCs w:val="20"/>
              </w:rPr>
              <w:t>(kategoria</w:t>
            </w:r>
            <w:r w:rsidRPr="00EE37F0">
              <w:rPr>
                <w:rFonts w:ascii="Times New Roman" w:hAnsi="Times New Roman" w:cs="Times New Roman"/>
                <w:spacing w:val="-15"/>
                <w:sz w:val="20"/>
                <w:szCs w:val="20"/>
              </w:rPr>
              <w:t xml:space="preserve"> </w:t>
            </w:r>
            <w:r w:rsidRPr="00EE37F0">
              <w:rPr>
                <w:rFonts w:ascii="Times New Roman" w:hAnsi="Times New Roman" w:cs="Times New Roman"/>
                <w:sz w:val="20"/>
                <w:szCs w:val="20"/>
              </w:rPr>
              <w:t>kosztu:</w:t>
            </w:r>
            <w:r w:rsidRPr="00EE37F0">
              <w:rPr>
                <w:rFonts w:ascii="Times New Roman" w:hAnsi="Times New Roman" w:cs="Times New Roman"/>
                <w:spacing w:val="-12"/>
                <w:sz w:val="20"/>
                <w:szCs w:val="20"/>
              </w:rPr>
              <w:t xml:space="preserve"> </w:t>
            </w:r>
            <w:r w:rsidRPr="00EE37F0">
              <w:rPr>
                <w:rFonts w:ascii="Times New Roman" w:hAnsi="Times New Roman" w:cs="Times New Roman"/>
                <w:sz w:val="20"/>
                <w:szCs w:val="20"/>
              </w:rPr>
              <w:t xml:space="preserve">organizacja </w:t>
            </w:r>
            <w:r w:rsidRPr="00EE37F0">
              <w:rPr>
                <w:rFonts w:ascii="Times New Roman" w:hAnsi="Times New Roman" w:cs="Times New Roman"/>
                <w:spacing w:val="-2"/>
                <w:sz w:val="20"/>
                <w:szCs w:val="20"/>
              </w:rPr>
              <w:t>wydarzenia</w:t>
            </w:r>
            <w:proofErr w:type="gramStart"/>
            <w:r w:rsidRPr="00EE37F0">
              <w:rPr>
                <w:rFonts w:ascii="Times New Roman" w:hAnsi="Times New Roman" w:cs="Times New Roman"/>
                <w:spacing w:val="-2"/>
                <w:sz w:val="20"/>
                <w:szCs w:val="20"/>
              </w:rPr>
              <w:t>),</w:t>
            </w:r>
            <w:r w:rsidRPr="00EE37F0">
              <w:rPr>
                <w:rFonts w:ascii="Times New Roman" w:hAnsi="Times New Roman" w:cs="Times New Roman"/>
                <w:sz w:val="20"/>
                <w:szCs w:val="20"/>
              </w:rPr>
              <w:t>(źródła</w:t>
            </w:r>
            <w:proofErr w:type="gramEnd"/>
            <w:r w:rsidRPr="00EE37F0">
              <w:rPr>
                <w:rFonts w:ascii="Times New Roman" w:hAnsi="Times New Roman" w:cs="Times New Roman"/>
                <w:spacing w:val="-15"/>
                <w:sz w:val="20"/>
                <w:szCs w:val="20"/>
              </w:rPr>
              <w:t xml:space="preserve"> </w:t>
            </w:r>
            <w:r w:rsidRPr="00EE37F0">
              <w:rPr>
                <w:rFonts w:ascii="Times New Roman" w:hAnsi="Times New Roman" w:cs="Times New Roman"/>
                <w:sz w:val="20"/>
                <w:szCs w:val="20"/>
              </w:rPr>
              <w:t>finansowania</w:t>
            </w:r>
            <w:r w:rsidRPr="00EE37F0">
              <w:rPr>
                <w:rFonts w:ascii="Times New Roman" w:hAnsi="Times New Roman" w:cs="Times New Roman"/>
                <w:spacing w:val="-12"/>
                <w:sz w:val="20"/>
                <w:szCs w:val="20"/>
              </w:rPr>
              <w:t xml:space="preserve"> </w:t>
            </w:r>
            <w:r w:rsidRPr="00EE37F0">
              <w:rPr>
                <w:rFonts w:ascii="Times New Roman" w:hAnsi="Times New Roman" w:cs="Times New Roman"/>
                <w:sz w:val="20"/>
                <w:szCs w:val="20"/>
              </w:rPr>
              <w:t>fundusz: EFRROW, EFRR, EFS+).</w:t>
            </w:r>
          </w:p>
        </w:tc>
      </w:tr>
      <w:tr w:rsidR="00EA6987" w:rsidRPr="00EE37F0" w14:paraId="24FB4A70" w14:textId="77777777" w:rsidTr="00767722">
        <w:trPr>
          <w:trHeight w:val="365"/>
        </w:trPr>
        <w:tc>
          <w:tcPr>
            <w:tcW w:w="1276" w:type="dxa"/>
            <w:vMerge/>
          </w:tcPr>
          <w:p w14:paraId="372E0F81" w14:textId="77777777" w:rsidR="00EA6987" w:rsidRPr="00EE37F0" w:rsidRDefault="00EA6987" w:rsidP="00997DDA">
            <w:pPr>
              <w:pStyle w:val="TableParagraph"/>
              <w:rPr>
                <w:sz w:val="20"/>
                <w:szCs w:val="20"/>
              </w:rPr>
            </w:pPr>
          </w:p>
        </w:tc>
        <w:tc>
          <w:tcPr>
            <w:tcW w:w="1418" w:type="dxa"/>
            <w:vAlign w:val="center"/>
          </w:tcPr>
          <w:p w14:paraId="7D158ED1" w14:textId="090653CF" w:rsidR="00EA6987" w:rsidRPr="00EE37F0" w:rsidRDefault="00EA6987" w:rsidP="00767722">
            <w:pPr>
              <w:pStyle w:val="TableParagraph"/>
              <w:rPr>
                <w:sz w:val="20"/>
                <w:szCs w:val="20"/>
              </w:rPr>
            </w:pPr>
            <w:r w:rsidRPr="00EE37F0">
              <w:rPr>
                <w:color w:val="000000"/>
                <w:sz w:val="20"/>
                <w:szCs w:val="20"/>
              </w:rPr>
              <w:t>Poinformowanie potencjalnych wnioskodawców o konieczności przestrzegania obowiązków komunikacyjnych wynikających z art. 50 ust. 1 rozporządzenia UE 2021/1060 oraz zasad komunikacji, zgodnie z informacjami przekazanymi LGD przez IZ oraz księgą wizualizacji w zakresie PS WPR</w:t>
            </w:r>
          </w:p>
        </w:tc>
        <w:tc>
          <w:tcPr>
            <w:tcW w:w="1984" w:type="dxa"/>
            <w:vAlign w:val="center"/>
          </w:tcPr>
          <w:p w14:paraId="3F14E8A7" w14:textId="52C9E91D" w:rsidR="00EA6987" w:rsidRPr="00EE37F0" w:rsidRDefault="00EA6987" w:rsidP="00767722">
            <w:pPr>
              <w:pStyle w:val="TableParagraph"/>
              <w:rPr>
                <w:color w:val="000000"/>
                <w:sz w:val="20"/>
                <w:szCs w:val="20"/>
              </w:rPr>
            </w:pPr>
            <w:r w:rsidRPr="00EE37F0">
              <w:rPr>
                <w:color w:val="000000"/>
                <w:sz w:val="20"/>
                <w:szCs w:val="20"/>
              </w:rPr>
              <w:t>Kampania informacyjna dotycząca obowiązków komunikacyjnych beneficjentów EFSI</w:t>
            </w:r>
          </w:p>
        </w:tc>
        <w:tc>
          <w:tcPr>
            <w:tcW w:w="1985" w:type="dxa"/>
            <w:vAlign w:val="center"/>
          </w:tcPr>
          <w:p w14:paraId="202E2AE8" w14:textId="2700F13A" w:rsidR="00EA6987" w:rsidRPr="00EE37F0" w:rsidRDefault="00EA6987" w:rsidP="00767722">
            <w:pPr>
              <w:pStyle w:val="TableParagraph"/>
              <w:rPr>
                <w:spacing w:val="-2"/>
                <w:sz w:val="20"/>
                <w:szCs w:val="20"/>
              </w:rPr>
            </w:pPr>
            <w:r w:rsidRPr="00EE37F0">
              <w:rPr>
                <w:color w:val="000000"/>
                <w:sz w:val="20"/>
                <w:szCs w:val="20"/>
              </w:rPr>
              <w:t>Potencjalni beneficjenci</w:t>
            </w:r>
          </w:p>
        </w:tc>
        <w:tc>
          <w:tcPr>
            <w:tcW w:w="1276" w:type="dxa"/>
            <w:vAlign w:val="center"/>
          </w:tcPr>
          <w:p w14:paraId="2630D0C3" w14:textId="6A3302ED" w:rsidR="00EA6987" w:rsidRPr="00EE37F0" w:rsidRDefault="00EA6987" w:rsidP="00767722">
            <w:pPr>
              <w:rPr>
                <w:rFonts w:ascii="Times New Roman" w:eastAsia="Times New Roman" w:hAnsi="Times New Roman" w:cs="Times New Roman"/>
                <w:color w:val="000000"/>
                <w:sz w:val="20"/>
                <w:szCs w:val="20"/>
              </w:rPr>
            </w:pPr>
            <w:r w:rsidRPr="00EE37F0">
              <w:rPr>
                <w:rFonts w:ascii="Times New Roman" w:eastAsia="Times New Roman" w:hAnsi="Times New Roman" w:cs="Times New Roman"/>
                <w:color w:val="000000"/>
                <w:sz w:val="20"/>
                <w:szCs w:val="20"/>
              </w:rPr>
              <w:t>Artykuł na stronie internetowej LGD</w:t>
            </w:r>
          </w:p>
        </w:tc>
        <w:tc>
          <w:tcPr>
            <w:tcW w:w="1984" w:type="dxa"/>
            <w:vAlign w:val="center"/>
          </w:tcPr>
          <w:p w14:paraId="39C59172" w14:textId="3EC5D7A4" w:rsidR="00EA6987" w:rsidRPr="00EE37F0" w:rsidRDefault="009F2AA2" w:rsidP="00767722">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Liczba odwiedzin na www- 5</w:t>
            </w:r>
            <w:r w:rsidR="00EA6987" w:rsidRPr="00EE37F0">
              <w:rPr>
                <w:rFonts w:ascii="Times New Roman" w:eastAsia="Times New Roman" w:hAnsi="Times New Roman" w:cs="Times New Roman"/>
                <w:color w:val="000000"/>
                <w:sz w:val="20"/>
                <w:szCs w:val="20"/>
              </w:rPr>
              <w:t>00</w:t>
            </w:r>
          </w:p>
        </w:tc>
        <w:tc>
          <w:tcPr>
            <w:tcW w:w="1985" w:type="dxa"/>
            <w:vAlign w:val="center"/>
          </w:tcPr>
          <w:p w14:paraId="6B699CA0" w14:textId="376C866E" w:rsidR="00EA6987" w:rsidRPr="00EE37F0" w:rsidRDefault="00EA6987" w:rsidP="00767722">
            <w:pPr>
              <w:pStyle w:val="TableParagraph"/>
              <w:rPr>
                <w:sz w:val="20"/>
                <w:szCs w:val="20"/>
              </w:rPr>
            </w:pPr>
            <w:r w:rsidRPr="00EE37F0">
              <w:rPr>
                <w:color w:val="000000"/>
                <w:sz w:val="20"/>
                <w:szCs w:val="20"/>
              </w:rPr>
              <w:t>Spełnienie wymagań przez beneficjentów i budowanie wizerunku LGD</w:t>
            </w:r>
          </w:p>
        </w:tc>
        <w:tc>
          <w:tcPr>
            <w:tcW w:w="3402" w:type="dxa"/>
            <w:vAlign w:val="center"/>
          </w:tcPr>
          <w:p w14:paraId="4DAA9AA3" w14:textId="596E0260" w:rsidR="00EA6987" w:rsidRPr="00EE37F0" w:rsidRDefault="00EA6987" w:rsidP="00767722">
            <w:pPr>
              <w:jc w:val="right"/>
              <w:rPr>
                <w:rFonts w:ascii="Times New Roman" w:hAnsi="Times New Roman" w:cs="Times New Roman"/>
                <w:sz w:val="20"/>
                <w:szCs w:val="20"/>
              </w:rPr>
            </w:pPr>
            <w:r w:rsidRPr="00EE37F0">
              <w:rPr>
                <w:rFonts w:ascii="Times New Roman" w:hAnsi="Times New Roman" w:cs="Times New Roman"/>
                <w:sz w:val="20"/>
                <w:szCs w:val="20"/>
              </w:rPr>
              <w:t>-</w:t>
            </w:r>
          </w:p>
        </w:tc>
      </w:tr>
      <w:tr w:rsidR="00EA6987" w:rsidRPr="00EE37F0" w14:paraId="6B48AEB2" w14:textId="77777777" w:rsidTr="00767722">
        <w:trPr>
          <w:trHeight w:val="365"/>
        </w:trPr>
        <w:tc>
          <w:tcPr>
            <w:tcW w:w="1276" w:type="dxa"/>
            <w:vMerge/>
          </w:tcPr>
          <w:p w14:paraId="08206C1D" w14:textId="77777777" w:rsidR="00EA6987" w:rsidRPr="00EE37F0" w:rsidRDefault="00EA6987" w:rsidP="00997DDA">
            <w:pPr>
              <w:pStyle w:val="TableParagraph"/>
              <w:rPr>
                <w:sz w:val="20"/>
                <w:szCs w:val="20"/>
              </w:rPr>
            </w:pPr>
          </w:p>
        </w:tc>
        <w:tc>
          <w:tcPr>
            <w:tcW w:w="1418" w:type="dxa"/>
            <w:vAlign w:val="center"/>
          </w:tcPr>
          <w:p w14:paraId="5EE03C05" w14:textId="787870BF" w:rsidR="00EA6987" w:rsidRPr="00EE37F0" w:rsidRDefault="00EA6987" w:rsidP="00767722">
            <w:pPr>
              <w:pStyle w:val="TableParagraph"/>
              <w:rPr>
                <w:color w:val="000000"/>
                <w:sz w:val="20"/>
                <w:szCs w:val="20"/>
              </w:rPr>
            </w:pPr>
            <w:r w:rsidRPr="00EE37F0">
              <w:rPr>
                <w:color w:val="000000"/>
                <w:sz w:val="20"/>
                <w:szCs w:val="20"/>
              </w:rPr>
              <w:t>Zachęcenie potencjalnych beneficjentów do składania operacji innowacyjnych oraz do realizacji operacji w partnerstwach</w:t>
            </w:r>
          </w:p>
        </w:tc>
        <w:tc>
          <w:tcPr>
            <w:tcW w:w="1984" w:type="dxa"/>
            <w:vAlign w:val="center"/>
          </w:tcPr>
          <w:p w14:paraId="5B6B8174" w14:textId="3F8A3969" w:rsidR="00EA6987" w:rsidRPr="00EE37F0" w:rsidRDefault="00EA6987" w:rsidP="00767722">
            <w:pPr>
              <w:pStyle w:val="TableParagraph"/>
              <w:rPr>
                <w:color w:val="000000"/>
                <w:sz w:val="20"/>
                <w:szCs w:val="20"/>
              </w:rPr>
            </w:pPr>
            <w:r w:rsidRPr="00EE37F0">
              <w:rPr>
                <w:color w:val="000000"/>
                <w:sz w:val="20"/>
                <w:szCs w:val="20"/>
              </w:rPr>
              <w:t xml:space="preserve">Animowanie do innowacji </w:t>
            </w:r>
            <w:r w:rsidRPr="00EE37F0">
              <w:rPr>
                <w:color w:val="000000"/>
                <w:sz w:val="20"/>
                <w:szCs w:val="20"/>
              </w:rPr>
              <w:br/>
              <w:t xml:space="preserve">i partnerstwa </w:t>
            </w:r>
          </w:p>
        </w:tc>
        <w:tc>
          <w:tcPr>
            <w:tcW w:w="1985" w:type="dxa"/>
            <w:vAlign w:val="center"/>
          </w:tcPr>
          <w:p w14:paraId="46521FB9" w14:textId="34C94BE2" w:rsidR="00EA6987" w:rsidRPr="00EE37F0" w:rsidRDefault="00EA6987" w:rsidP="00767722">
            <w:pPr>
              <w:pStyle w:val="TableParagraph"/>
              <w:rPr>
                <w:color w:val="000000"/>
                <w:sz w:val="20"/>
                <w:szCs w:val="20"/>
              </w:rPr>
            </w:pPr>
            <w:r w:rsidRPr="00EE37F0">
              <w:rPr>
                <w:color w:val="000000"/>
                <w:sz w:val="20"/>
                <w:szCs w:val="20"/>
              </w:rPr>
              <w:t>Mieszkańcy obszaru LGD</w:t>
            </w:r>
          </w:p>
        </w:tc>
        <w:tc>
          <w:tcPr>
            <w:tcW w:w="1276" w:type="dxa"/>
            <w:vAlign w:val="center"/>
          </w:tcPr>
          <w:p w14:paraId="5797DB37" w14:textId="2970F5AB" w:rsidR="00EA6987" w:rsidRPr="00EE37F0" w:rsidRDefault="00EA6987" w:rsidP="00767722">
            <w:pPr>
              <w:rPr>
                <w:rFonts w:ascii="Times New Roman" w:eastAsia="Times New Roman" w:hAnsi="Times New Roman" w:cs="Times New Roman"/>
                <w:color w:val="000000"/>
                <w:sz w:val="20"/>
                <w:szCs w:val="20"/>
              </w:rPr>
            </w:pPr>
            <w:r w:rsidRPr="00EE37F0">
              <w:rPr>
                <w:rFonts w:ascii="Times New Roman" w:eastAsia="Times New Roman" w:hAnsi="Times New Roman" w:cs="Times New Roman"/>
                <w:color w:val="000000"/>
                <w:sz w:val="20"/>
                <w:szCs w:val="20"/>
              </w:rPr>
              <w:t xml:space="preserve">Spotkanie otwarte stacjonarne </w:t>
            </w:r>
            <w:r w:rsidRPr="00EE37F0">
              <w:rPr>
                <w:rFonts w:ascii="Times New Roman" w:eastAsia="Times New Roman" w:hAnsi="Times New Roman" w:cs="Times New Roman"/>
                <w:color w:val="000000"/>
                <w:sz w:val="20"/>
                <w:szCs w:val="20"/>
              </w:rPr>
              <w:br/>
              <w:t>i online</w:t>
            </w:r>
          </w:p>
        </w:tc>
        <w:tc>
          <w:tcPr>
            <w:tcW w:w="1984" w:type="dxa"/>
            <w:vAlign w:val="center"/>
          </w:tcPr>
          <w:p w14:paraId="77C1B31B" w14:textId="6B782081" w:rsidR="00EA6987" w:rsidRPr="00EE37F0" w:rsidRDefault="009F2AA2" w:rsidP="00767722">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Liczba uczestników - 25</w:t>
            </w:r>
          </w:p>
        </w:tc>
        <w:tc>
          <w:tcPr>
            <w:tcW w:w="1985" w:type="dxa"/>
            <w:vAlign w:val="center"/>
          </w:tcPr>
          <w:p w14:paraId="5D0102C0" w14:textId="65F854F4" w:rsidR="00EA6987" w:rsidRPr="00EE37F0" w:rsidRDefault="00EA6987" w:rsidP="00767722">
            <w:pPr>
              <w:pStyle w:val="TableParagraph"/>
              <w:rPr>
                <w:color w:val="000000"/>
                <w:sz w:val="20"/>
                <w:szCs w:val="20"/>
              </w:rPr>
            </w:pPr>
            <w:r w:rsidRPr="00EE37F0">
              <w:rPr>
                <w:color w:val="000000"/>
                <w:sz w:val="20"/>
                <w:szCs w:val="20"/>
              </w:rPr>
              <w:t xml:space="preserve">Uzyskanie lepszej jakości wniosków i ich efektów. Zbudowanie bazy potencjalnych projektów innowacyjnych i do realizacji w partnerstwie </w:t>
            </w:r>
          </w:p>
        </w:tc>
        <w:tc>
          <w:tcPr>
            <w:tcW w:w="3402" w:type="dxa"/>
            <w:vAlign w:val="center"/>
          </w:tcPr>
          <w:p w14:paraId="02E002DD" w14:textId="38BAF1B2" w:rsidR="00EA6987" w:rsidRPr="00EE37F0" w:rsidRDefault="00880E40" w:rsidP="00767722">
            <w:pPr>
              <w:pStyle w:val="TableParagraph"/>
              <w:spacing w:line="206" w:lineRule="exact"/>
              <w:ind w:left="84" w:right="77"/>
              <w:jc w:val="right"/>
              <w:rPr>
                <w:sz w:val="20"/>
                <w:szCs w:val="20"/>
              </w:rPr>
            </w:pPr>
            <w:r>
              <w:rPr>
                <w:sz w:val="20"/>
                <w:szCs w:val="20"/>
              </w:rPr>
              <w:t>7</w:t>
            </w:r>
            <w:r w:rsidR="00EA6987" w:rsidRPr="00EE37F0">
              <w:rPr>
                <w:sz w:val="20"/>
                <w:szCs w:val="20"/>
              </w:rPr>
              <w:t>00 zł</w:t>
            </w:r>
          </w:p>
          <w:p w14:paraId="0AD367FB" w14:textId="66DA932D" w:rsidR="00EA6987" w:rsidRPr="00EE37F0" w:rsidRDefault="00EA6987" w:rsidP="00767722">
            <w:pPr>
              <w:jc w:val="right"/>
              <w:rPr>
                <w:rFonts w:ascii="Times New Roman" w:hAnsi="Times New Roman" w:cs="Times New Roman"/>
                <w:sz w:val="20"/>
                <w:szCs w:val="20"/>
              </w:rPr>
            </w:pPr>
            <w:r w:rsidRPr="00EE37F0">
              <w:rPr>
                <w:rFonts w:ascii="Times New Roman" w:hAnsi="Times New Roman" w:cs="Times New Roman"/>
                <w:sz w:val="20"/>
                <w:szCs w:val="20"/>
              </w:rPr>
              <w:t>(kategoria</w:t>
            </w:r>
            <w:r w:rsidRPr="00EE37F0">
              <w:rPr>
                <w:rFonts w:ascii="Times New Roman" w:hAnsi="Times New Roman" w:cs="Times New Roman"/>
                <w:spacing w:val="-15"/>
                <w:sz w:val="20"/>
                <w:szCs w:val="20"/>
              </w:rPr>
              <w:t xml:space="preserve"> </w:t>
            </w:r>
            <w:r w:rsidRPr="00EE37F0">
              <w:rPr>
                <w:rFonts w:ascii="Times New Roman" w:hAnsi="Times New Roman" w:cs="Times New Roman"/>
                <w:sz w:val="20"/>
                <w:szCs w:val="20"/>
              </w:rPr>
              <w:t>kosztu:</w:t>
            </w:r>
            <w:r w:rsidRPr="00EE37F0">
              <w:rPr>
                <w:rFonts w:ascii="Times New Roman" w:hAnsi="Times New Roman" w:cs="Times New Roman"/>
                <w:spacing w:val="-12"/>
                <w:sz w:val="20"/>
                <w:szCs w:val="20"/>
              </w:rPr>
              <w:t xml:space="preserve"> </w:t>
            </w:r>
            <w:r w:rsidRPr="00EE37F0">
              <w:rPr>
                <w:rFonts w:ascii="Times New Roman" w:hAnsi="Times New Roman" w:cs="Times New Roman"/>
                <w:sz w:val="20"/>
                <w:szCs w:val="20"/>
              </w:rPr>
              <w:t xml:space="preserve">organizacja </w:t>
            </w:r>
            <w:r w:rsidRPr="00EE37F0">
              <w:rPr>
                <w:rFonts w:ascii="Times New Roman" w:hAnsi="Times New Roman" w:cs="Times New Roman"/>
                <w:spacing w:val="-2"/>
                <w:sz w:val="20"/>
                <w:szCs w:val="20"/>
              </w:rPr>
              <w:t>wydarzenia</w:t>
            </w:r>
            <w:proofErr w:type="gramStart"/>
            <w:r w:rsidRPr="00EE37F0">
              <w:rPr>
                <w:rFonts w:ascii="Times New Roman" w:hAnsi="Times New Roman" w:cs="Times New Roman"/>
                <w:spacing w:val="-2"/>
                <w:sz w:val="20"/>
                <w:szCs w:val="20"/>
              </w:rPr>
              <w:t>),</w:t>
            </w:r>
            <w:r w:rsidRPr="00EE37F0">
              <w:rPr>
                <w:rFonts w:ascii="Times New Roman" w:hAnsi="Times New Roman" w:cs="Times New Roman"/>
                <w:sz w:val="20"/>
                <w:szCs w:val="20"/>
              </w:rPr>
              <w:t>(źródła</w:t>
            </w:r>
            <w:proofErr w:type="gramEnd"/>
            <w:r w:rsidRPr="00EE37F0">
              <w:rPr>
                <w:rFonts w:ascii="Times New Roman" w:hAnsi="Times New Roman" w:cs="Times New Roman"/>
                <w:spacing w:val="-15"/>
                <w:sz w:val="20"/>
                <w:szCs w:val="20"/>
              </w:rPr>
              <w:t xml:space="preserve"> </w:t>
            </w:r>
            <w:r w:rsidRPr="00EE37F0">
              <w:rPr>
                <w:rFonts w:ascii="Times New Roman" w:hAnsi="Times New Roman" w:cs="Times New Roman"/>
                <w:sz w:val="20"/>
                <w:szCs w:val="20"/>
              </w:rPr>
              <w:t>finansowania</w:t>
            </w:r>
            <w:r w:rsidRPr="00EE37F0">
              <w:rPr>
                <w:rFonts w:ascii="Times New Roman" w:hAnsi="Times New Roman" w:cs="Times New Roman"/>
                <w:spacing w:val="-12"/>
                <w:sz w:val="20"/>
                <w:szCs w:val="20"/>
              </w:rPr>
              <w:t xml:space="preserve"> </w:t>
            </w:r>
            <w:r w:rsidRPr="00EE37F0">
              <w:rPr>
                <w:rFonts w:ascii="Times New Roman" w:hAnsi="Times New Roman" w:cs="Times New Roman"/>
                <w:sz w:val="20"/>
                <w:szCs w:val="20"/>
              </w:rPr>
              <w:t>fundusz: EFRROW, EFRR, EFS+).</w:t>
            </w:r>
          </w:p>
        </w:tc>
      </w:tr>
      <w:tr w:rsidR="00EA6987" w:rsidRPr="00EE37F0" w14:paraId="566B7C18" w14:textId="77777777" w:rsidTr="00767722">
        <w:trPr>
          <w:trHeight w:val="365"/>
        </w:trPr>
        <w:tc>
          <w:tcPr>
            <w:tcW w:w="1276" w:type="dxa"/>
            <w:vMerge/>
          </w:tcPr>
          <w:p w14:paraId="2863D67C" w14:textId="77777777" w:rsidR="00EA6987" w:rsidRPr="00EE37F0" w:rsidRDefault="00EA6987" w:rsidP="00997DDA">
            <w:pPr>
              <w:pStyle w:val="TableParagraph"/>
              <w:rPr>
                <w:sz w:val="20"/>
                <w:szCs w:val="20"/>
              </w:rPr>
            </w:pPr>
          </w:p>
        </w:tc>
        <w:tc>
          <w:tcPr>
            <w:tcW w:w="1418" w:type="dxa"/>
            <w:vAlign w:val="center"/>
          </w:tcPr>
          <w:p w14:paraId="19281570" w14:textId="6A4D1CB5" w:rsidR="00EA6987" w:rsidRPr="00EE37F0" w:rsidRDefault="00EA6987" w:rsidP="00767722">
            <w:pPr>
              <w:pStyle w:val="TableParagraph"/>
              <w:rPr>
                <w:color w:val="000000"/>
                <w:sz w:val="20"/>
                <w:szCs w:val="20"/>
              </w:rPr>
            </w:pPr>
            <w:r w:rsidRPr="00EE37F0">
              <w:rPr>
                <w:color w:val="000000"/>
                <w:sz w:val="20"/>
                <w:szCs w:val="20"/>
              </w:rPr>
              <w:t xml:space="preserve">Zwiększenie liczby inicjatyw zgłaszanych przez </w:t>
            </w:r>
            <w:r w:rsidRPr="00EE37F0">
              <w:rPr>
                <w:color w:val="000000"/>
                <w:sz w:val="20"/>
                <w:szCs w:val="20"/>
              </w:rPr>
              <w:lastRenderedPageBreak/>
              <w:t>członków dotyczących poprawy funkcjonowania LGD i wdrażania LSR.</w:t>
            </w:r>
          </w:p>
        </w:tc>
        <w:tc>
          <w:tcPr>
            <w:tcW w:w="1984" w:type="dxa"/>
            <w:vAlign w:val="center"/>
          </w:tcPr>
          <w:p w14:paraId="31CB1A9E" w14:textId="2B534A29" w:rsidR="00EA6987" w:rsidRPr="00EE37F0" w:rsidRDefault="00EA6987" w:rsidP="00767722">
            <w:pPr>
              <w:pStyle w:val="TableParagraph"/>
              <w:rPr>
                <w:color w:val="000000"/>
                <w:sz w:val="20"/>
                <w:szCs w:val="20"/>
              </w:rPr>
            </w:pPr>
            <w:r w:rsidRPr="00EE37F0">
              <w:rPr>
                <w:color w:val="000000"/>
                <w:sz w:val="20"/>
                <w:szCs w:val="20"/>
              </w:rPr>
              <w:lastRenderedPageBreak/>
              <w:t>Zaangażowanie członków</w:t>
            </w:r>
          </w:p>
        </w:tc>
        <w:tc>
          <w:tcPr>
            <w:tcW w:w="1985" w:type="dxa"/>
            <w:vAlign w:val="center"/>
          </w:tcPr>
          <w:p w14:paraId="57C8EA53" w14:textId="3550CAC8" w:rsidR="00EA6987" w:rsidRPr="00EE37F0" w:rsidRDefault="00EA6987" w:rsidP="00767722">
            <w:pPr>
              <w:pStyle w:val="TableParagraph"/>
              <w:rPr>
                <w:color w:val="000000"/>
                <w:sz w:val="20"/>
                <w:szCs w:val="20"/>
              </w:rPr>
            </w:pPr>
            <w:r w:rsidRPr="00EE37F0">
              <w:rPr>
                <w:color w:val="000000"/>
                <w:sz w:val="20"/>
                <w:szCs w:val="20"/>
              </w:rPr>
              <w:t>Mieszkańcy obszaru LGD</w:t>
            </w:r>
          </w:p>
        </w:tc>
        <w:tc>
          <w:tcPr>
            <w:tcW w:w="1276" w:type="dxa"/>
            <w:vAlign w:val="center"/>
          </w:tcPr>
          <w:p w14:paraId="51D26491" w14:textId="778023DC" w:rsidR="00EA6987" w:rsidRPr="00EE37F0" w:rsidRDefault="00EA6987" w:rsidP="00767722">
            <w:pPr>
              <w:rPr>
                <w:rFonts w:ascii="Times New Roman" w:eastAsia="Times New Roman" w:hAnsi="Times New Roman" w:cs="Times New Roman"/>
                <w:color w:val="000000"/>
                <w:sz w:val="20"/>
                <w:szCs w:val="20"/>
              </w:rPr>
            </w:pPr>
            <w:r w:rsidRPr="00EE37F0">
              <w:rPr>
                <w:rFonts w:ascii="Times New Roman" w:eastAsia="Times New Roman" w:hAnsi="Times New Roman" w:cs="Times New Roman"/>
                <w:color w:val="000000"/>
                <w:sz w:val="20"/>
                <w:szCs w:val="20"/>
              </w:rPr>
              <w:t xml:space="preserve">Spotkanie otwarte stacjonarne </w:t>
            </w:r>
            <w:r w:rsidRPr="00EE37F0">
              <w:rPr>
                <w:rFonts w:ascii="Times New Roman" w:eastAsia="Times New Roman" w:hAnsi="Times New Roman" w:cs="Times New Roman"/>
                <w:color w:val="000000"/>
                <w:sz w:val="20"/>
                <w:szCs w:val="20"/>
              </w:rPr>
              <w:br/>
              <w:t>i online</w:t>
            </w:r>
          </w:p>
        </w:tc>
        <w:tc>
          <w:tcPr>
            <w:tcW w:w="1984" w:type="dxa"/>
            <w:vAlign w:val="center"/>
          </w:tcPr>
          <w:p w14:paraId="0F68F688" w14:textId="392A3645" w:rsidR="00EA6987" w:rsidRPr="00EE37F0" w:rsidRDefault="009F2AA2" w:rsidP="00767722">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Liczba uczestników - 25</w:t>
            </w:r>
          </w:p>
        </w:tc>
        <w:tc>
          <w:tcPr>
            <w:tcW w:w="1985" w:type="dxa"/>
            <w:vAlign w:val="center"/>
          </w:tcPr>
          <w:p w14:paraId="48C66971" w14:textId="54F0B3DC" w:rsidR="00EA6987" w:rsidRPr="00EE37F0" w:rsidRDefault="00EA6987" w:rsidP="00767722">
            <w:pPr>
              <w:pStyle w:val="TableParagraph"/>
              <w:rPr>
                <w:color w:val="000000"/>
                <w:sz w:val="20"/>
                <w:szCs w:val="20"/>
              </w:rPr>
            </w:pPr>
            <w:r w:rsidRPr="00EE37F0">
              <w:rPr>
                <w:color w:val="000000"/>
                <w:sz w:val="20"/>
                <w:szCs w:val="20"/>
              </w:rPr>
              <w:t xml:space="preserve">Wzrost efektów realizacji LSR. Zbudowanie bazy inicjatyw dotyczących poprawy </w:t>
            </w:r>
            <w:r w:rsidRPr="00EE37F0">
              <w:rPr>
                <w:color w:val="000000"/>
                <w:sz w:val="20"/>
                <w:szCs w:val="20"/>
              </w:rPr>
              <w:lastRenderedPageBreak/>
              <w:t>funkcjonowania LGD i wdrażania LSR</w:t>
            </w:r>
          </w:p>
        </w:tc>
        <w:tc>
          <w:tcPr>
            <w:tcW w:w="3402" w:type="dxa"/>
            <w:vAlign w:val="center"/>
          </w:tcPr>
          <w:p w14:paraId="3130ED11" w14:textId="552A40A7" w:rsidR="00EA6987" w:rsidRPr="00EE37F0" w:rsidRDefault="00880E40" w:rsidP="00767722">
            <w:pPr>
              <w:pStyle w:val="TableParagraph"/>
              <w:spacing w:line="206" w:lineRule="exact"/>
              <w:ind w:left="84" w:right="77"/>
              <w:jc w:val="right"/>
              <w:rPr>
                <w:sz w:val="20"/>
                <w:szCs w:val="20"/>
              </w:rPr>
            </w:pPr>
            <w:r>
              <w:rPr>
                <w:sz w:val="20"/>
                <w:szCs w:val="20"/>
              </w:rPr>
              <w:lastRenderedPageBreak/>
              <w:t>7</w:t>
            </w:r>
            <w:r w:rsidR="00EA6987" w:rsidRPr="00EE37F0">
              <w:rPr>
                <w:sz w:val="20"/>
                <w:szCs w:val="20"/>
              </w:rPr>
              <w:t>00 zł</w:t>
            </w:r>
          </w:p>
          <w:p w14:paraId="7EC7EA11" w14:textId="3D037F77" w:rsidR="00EA6987" w:rsidRPr="00EE37F0" w:rsidRDefault="00EA6987" w:rsidP="00767722">
            <w:pPr>
              <w:jc w:val="right"/>
              <w:rPr>
                <w:rFonts w:ascii="Times New Roman" w:hAnsi="Times New Roman" w:cs="Times New Roman"/>
                <w:sz w:val="20"/>
                <w:szCs w:val="20"/>
              </w:rPr>
            </w:pPr>
            <w:r w:rsidRPr="00EE37F0">
              <w:rPr>
                <w:rFonts w:ascii="Times New Roman" w:hAnsi="Times New Roman" w:cs="Times New Roman"/>
                <w:sz w:val="20"/>
                <w:szCs w:val="20"/>
              </w:rPr>
              <w:t>(kategoria</w:t>
            </w:r>
            <w:r w:rsidRPr="00EE37F0">
              <w:rPr>
                <w:rFonts w:ascii="Times New Roman" w:hAnsi="Times New Roman" w:cs="Times New Roman"/>
                <w:spacing w:val="-15"/>
                <w:sz w:val="20"/>
                <w:szCs w:val="20"/>
              </w:rPr>
              <w:t xml:space="preserve"> </w:t>
            </w:r>
            <w:r w:rsidRPr="00EE37F0">
              <w:rPr>
                <w:rFonts w:ascii="Times New Roman" w:hAnsi="Times New Roman" w:cs="Times New Roman"/>
                <w:sz w:val="20"/>
                <w:szCs w:val="20"/>
              </w:rPr>
              <w:t>kosztu:</w:t>
            </w:r>
            <w:r w:rsidRPr="00EE37F0">
              <w:rPr>
                <w:rFonts w:ascii="Times New Roman" w:hAnsi="Times New Roman" w:cs="Times New Roman"/>
                <w:spacing w:val="-12"/>
                <w:sz w:val="20"/>
                <w:szCs w:val="20"/>
              </w:rPr>
              <w:t xml:space="preserve"> </w:t>
            </w:r>
            <w:r w:rsidRPr="00EE37F0">
              <w:rPr>
                <w:rFonts w:ascii="Times New Roman" w:hAnsi="Times New Roman" w:cs="Times New Roman"/>
                <w:sz w:val="20"/>
                <w:szCs w:val="20"/>
              </w:rPr>
              <w:t xml:space="preserve">organizacja </w:t>
            </w:r>
            <w:r w:rsidRPr="00EE37F0">
              <w:rPr>
                <w:rFonts w:ascii="Times New Roman" w:hAnsi="Times New Roman" w:cs="Times New Roman"/>
                <w:spacing w:val="-2"/>
                <w:sz w:val="20"/>
                <w:szCs w:val="20"/>
              </w:rPr>
              <w:t>wydarzenia</w:t>
            </w:r>
            <w:proofErr w:type="gramStart"/>
            <w:r w:rsidRPr="00EE37F0">
              <w:rPr>
                <w:rFonts w:ascii="Times New Roman" w:hAnsi="Times New Roman" w:cs="Times New Roman"/>
                <w:spacing w:val="-2"/>
                <w:sz w:val="20"/>
                <w:szCs w:val="20"/>
              </w:rPr>
              <w:t>),</w:t>
            </w:r>
            <w:r w:rsidRPr="00EE37F0">
              <w:rPr>
                <w:rFonts w:ascii="Times New Roman" w:hAnsi="Times New Roman" w:cs="Times New Roman"/>
                <w:sz w:val="20"/>
                <w:szCs w:val="20"/>
              </w:rPr>
              <w:t>(źródła</w:t>
            </w:r>
            <w:proofErr w:type="gramEnd"/>
            <w:r w:rsidRPr="00EE37F0">
              <w:rPr>
                <w:rFonts w:ascii="Times New Roman" w:hAnsi="Times New Roman" w:cs="Times New Roman"/>
                <w:spacing w:val="-15"/>
                <w:sz w:val="20"/>
                <w:szCs w:val="20"/>
              </w:rPr>
              <w:t xml:space="preserve"> </w:t>
            </w:r>
            <w:r w:rsidRPr="00EE37F0">
              <w:rPr>
                <w:rFonts w:ascii="Times New Roman" w:hAnsi="Times New Roman" w:cs="Times New Roman"/>
                <w:sz w:val="20"/>
                <w:szCs w:val="20"/>
              </w:rPr>
              <w:t>finansowania</w:t>
            </w:r>
            <w:r w:rsidRPr="00EE37F0">
              <w:rPr>
                <w:rFonts w:ascii="Times New Roman" w:hAnsi="Times New Roman" w:cs="Times New Roman"/>
                <w:spacing w:val="-12"/>
                <w:sz w:val="20"/>
                <w:szCs w:val="20"/>
              </w:rPr>
              <w:t xml:space="preserve"> </w:t>
            </w:r>
            <w:r w:rsidRPr="00EE37F0">
              <w:rPr>
                <w:rFonts w:ascii="Times New Roman" w:hAnsi="Times New Roman" w:cs="Times New Roman"/>
                <w:sz w:val="20"/>
                <w:szCs w:val="20"/>
              </w:rPr>
              <w:t>fundusz: EFRROW, EFRR, EFS+).</w:t>
            </w:r>
          </w:p>
        </w:tc>
      </w:tr>
      <w:tr w:rsidR="00EA6987" w:rsidRPr="00EE37F0" w14:paraId="37FEBC0F" w14:textId="77777777" w:rsidTr="00767722">
        <w:trPr>
          <w:trHeight w:val="365"/>
        </w:trPr>
        <w:tc>
          <w:tcPr>
            <w:tcW w:w="1276" w:type="dxa"/>
            <w:vMerge/>
          </w:tcPr>
          <w:p w14:paraId="1E15A840" w14:textId="77777777" w:rsidR="00EA6987" w:rsidRPr="00EE37F0" w:rsidRDefault="00EA6987" w:rsidP="00997DDA">
            <w:pPr>
              <w:pStyle w:val="TableParagraph"/>
              <w:rPr>
                <w:sz w:val="20"/>
                <w:szCs w:val="20"/>
              </w:rPr>
            </w:pPr>
          </w:p>
        </w:tc>
        <w:tc>
          <w:tcPr>
            <w:tcW w:w="1418" w:type="dxa"/>
            <w:vMerge w:val="restart"/>
            <w:vAlign w:val="center"/>
          </w:tcPr>
          <w:p w14:paraId="3FE469BB" w14:textId="54E8E989" w:rsidR="00EA6987" w:rsidRPr="00EE37F0" w:rsidRDefault="00EA6987" w:rsidP="00767722">
            <w:pPr>
              <w:pStyle w:val="TableParagraph"/>
              <w:rPr>
                <w:color w:val="000000"/>
                <w:sz w:val="20"/>
                <w:szCs w:val="20"/>
              </w:rPr>
            </w:pPr>
            <w:r w:rsidRPr="00EE37F0">
              <w:rPr>
                <w:color w:val="000000"/>
                <w:sz w:val="20"/>
                <w:szCs w:val="20"/>
              </w:rPr>
              <w:t>Zweryfikowanie i skorygowanie LSR, w tym Planu komunikacji, w związku z problemami z jej realizacją i / lub niskim poparciu społecznym dla realizowanych działań, w przypadku stwierdzenia zaistniałej sytuacji przez Zarząd</w:t>
            </w:r>
          </w:p>
        </w:tc>
        <w:tc>
          <w:tcPr>
            <w:tcW w:w="1984" w:type="dxa"/>
            <w:vMerge w:val="restart"/>
            <w:vAlign w:val="center"/>
          </w:tcPr>
          <w:p w14:paraId="38B8F38A" w14:textId="70730CA6" w:rsidR="00EA6987" w:rsidRPr="00EE37F0" w:rsidRDefault="00EA6987" w:rsidP="00767722">
            <w:pPr>
              <w:pStyle w:val="TableParagraph"/>
              <w:rPr>
                <w:color w:val="000000"/>
                <w:sz w:val="20"/>
                <w:szCs w:val="20"/>
              </w:rPr>
            </w:pPr>
            <w:r w:rsidRPr="00EE37F0">
              <w:rPr>
                <w:color w:val="000000"/>
                <w:sz w:val="20"/>
                <w:szCs w:val="20"/>
              </w:rPr>
              <w:t>Działanie naprawcze LSR</w:t>
            </w:r>
          </w:p>
        </w:tc>
        <w:tc>
          <w:tcPr>
            <w:tcW w:w="1985" w:type="dxa"/>
            <w:vMerge w:val="restart"/>
            <w:vAlign w:val="center"/>
          </w:tcPr>
          <w:p w14:paraId="2A63CF59" w14:textId="4B2FB3ED" w:rsidR="00EA6987" w:rsidRPr="00EE37F0" w:rsidRDefault="00EA6987" w:rsidP="00767722">
            <w:pPr>
              <w:pStyle w:val="TableParagraph"/>
              <w:rPr>
                <w:color w:val="000000"/>
                <w:sz w:val="20"/>
                <w:szCs w:val="20"/>
              </w:rPr>
            </w:pPr>
            <w:r w:rsidRPr="00EE37F0">
              <w:rPr>
                <w:color w:val="000000"/>
                <w:sz w:val="20"/>
                <w:szCs w:val="20"/>
              </w:rPr>
              <w:t>Mieszkańcy obszaru LGD</w:t>
            </w:r>
          </w:p>
        </w:tc>
        <w:tc>
          <w:tcPr>
            <w:tcW w:w="1276" w:type="dxa"/>
            <w:vAlign w:val="center"/>
          </w:tcPr>
          <w:p w14:paraId="5216577B" w14:textId="030A5233" w:rsidR="00EA6987" w:rsidRPr="00EE37F0" w:rsidRDefault="00EA6987" w:rsidP="00767722">
            <w:pPr>
              <w:rPr>
                <w:rFonts w:ascii="Times New Roman" w:eastAsia="Times New Roman" w:hAnsi="Times New Roman" w:cs="Times New Roman"/>
                <w:color w:val="000000"/>
                <w:sz w:val="20"/>
                <w:szCs w:val="20"/>
              </w:rPr>
            </w:pPr>
            <w:r w:rsidRPr="00EE37F0">
              <w:rPr>
                <w:rFonts w:ascii="Times New Roman" w:eastAsia="Times New Roman" w:hAnsi="Times New Roman" w:cs="Times New Roman"/>
                <w:color w:val="000000"/>
                <w:sz w:val="20"/>
                <w:szCs w:val="20"/>
              </w:rPr>
              <w:t>Wywiad grupowy z każdym z sektorów oraz min. 2 grupami określonymi lub możliwymi do bycia w niekorzystnej sytuacji</w:t>
            </w:r>
          </w:p>
        </w:tc>
        <w:tc>
          <w:tcPr>
            <w:tcW w:w="1984" w:type="dxa"/>
            <w:vAlign w:val="center"/>
          </w:tcPr>
          <w:p w14:paraId="3E26F4D5" w14:textId="41BBB3C0" w:rsidR="00EA6987" w:rsidRPr="00EE37F0" w:rsidRDefault="009F2AA2" w:rsidP="00767722">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Liczba uczestników -25</w:t>
            </w:r>
          </w:p>
        </w:tc>
        <w:tc>
          <w:tcPr>
            <w:tcW w:w="1985" w:type="dxa"/>
            <w:vMerge w:val="restart"/>
            <w:vAlign w:val="center"/>
          </w:tcPr>
          <w:p w14:paraId="778B5F79" w14:textId="622F4735" w:rsidR="00EA6987" w:rsidRPr="00EE37F0" w:rsidRDefault="00EA6987" w:rsidP="00767722">
            <w:pPr>
              <w:pStyle w:val="TableParagraph"/>
              <w:rPr>
                <w:color w:val="000000"/>
                <w:sz w:val="20"/>
                <w:szCs w:val="20"/>
              </w:rPr>
            </w:pPr>
            <w:r w:rsidRPr="00EE37F0">
              <w:rPr>
                <w:color w:val="000000"/>
                <w:sz w:val="20"/>
                <w:szCs w:val="20"/>
              </w:rPr>
              <w:t>Uzyskanie lepszej jakości wniosków i ich efektów dla rozwoju obszaru. Poprawa efektywności komunikowania się z mieszkańcami w zakresie realizacji LSR – ewentualna korekta Planu komunikacji</w:t>
            </w:r>
          </w:p>
        </w:tc>
        <w:tc>
          <w:tcPr>
            <w:tcW w:w="3402" w:type="dxa"/>
            <w:vMerge w:val="restart"/>
            <w:vAlign w:val="center"/>
          </w:tcPr>
          <w:p w14:paraId="28EA5DB6" w14:textId="6C9618DE" w:rsidR="00EA6987" w:rsidRPr="00EE37F0" w:rsidRDefault="00880E40" w:rsidP="00767722">
            <w:pPr>
              <w:pStyle w:val="TableParagraph"/>
              <w:spacing w:line="206" w:lineRule="exact"/>
              <w:ind w:left="84" w:right="77"/>
              <w:jc w:val="right"/>
              <w:rPr>
                <w:sz w:val="20"/>
                <w:szCs w:val="20"/>
              </w:rPr>
            </w:pPr>
            <w:r>
              <w:rPr>
                <w:sz w:val="20"/>
                <w:szCs w:val="20"/>
              </w:rPr>
              <w:t>2 5</w:t>
            </w:r>
            <w:r w:rsidR="00EA6987" w:rsidRPr="00EE37F0">
              <w:rPr>
                <w:sz w:val="20"/>
                <w:szCs w:val="20"/>
              </w:rPr>
              <w:t>00 zł</w:t>
            </w:r>
          </w:p>
          <w:p w14:paraId="38DAABD4" w14:textId="4219D361" w:rsidR="00EA6987" w:rsidRPr="00EE37F0" w:rsidRDefault="00EA6987" w:rsidP="00767722">
            <w:pPr>
              <w:pStyle w:val="TableParagraph"/>
              <w:spacing w:line="206" w:lineRule="exact"/>
              <w:ind w:left="84" w:right="77"/>
              <w:jc w:val="right"/>
              <w:rPr>
                <w:sz w:val="20"/>
                <w:szCs w:val="20"/>
              </w:rPr>
            </w:pPr>
            <w:r w:rsidRPr="00EE37F0">
              <w:rPr>
                <w:sz w:val="20"/>
                <w:szCs w:val="20"/>
              </w:rPr>
              <w:t>(kategoria</w:t>
            </w:r>
            <w:r w:rsidRPr="00EE37F0">
              <w:rPr>
                <w:spacing w:val="-15"/>
                <w:sz w:val="20"/>
                <w:szCs w:val="20"/>
              </w:rPr>
              <w:t xml:space="preserve"> </w:t>
            </w:r>
            <w:r w:rsidRPr="00EE37F0">
              <w:rPr>
                <w:sz w:val="20"/>
                <w:szCs w:val="20"/>
              </w:rPr>
              <w:t>kosztu:</w:t>
            </w:r>
            <w:r w:rsidRPr="00EE37F0">
              <w:rPr>
                <w:spacing w:val="-12"/>
                <w:sz w:val="20"/>
                <w:szCs w:val="20"/>
              </w:rPr>
              <w:t xml:space="preserve"> </w:t>
            </w:r>
            <w:r w:rsidRPr="00EE37F0">
              <w:rPr>
                <w:sz w:val="20"/>
                <w:szCs w:val="20"/>
              </w:rPr>
              <w:t xml:space="preserve">organizacja </w:t>
            </w:r>
            <w:r w:rsidRPr="00EE37F0">
              <w:rPr>
                <w:spacing w:val="-2"/>
                <w:sz w:val="20"/>
                <w:szCs w:val="20"/>
              </w:rPr>
              <w:t>wydarzenia</w:t>
            </w:r>
            <w:proofErr w:type="gramStart"/>
            <w:r w:rsidRPr="00EE37F0">
              <w:rPr>
                <w:spacing w:val="-2"/>
                <w:sz w:val="20"/>
                <w:szCs w:val="20"/>
              </w:rPr>
              <w:t>),</w:t>
            </w:r>
            <w:r w:rsidRPr="00EE37F0">
              <w:rPr>
                <w:sz w:val="20"/>
                <w:szCs w:val="20"/>
              </w:rPr>
              <w:t>(źródła</w:t>
            </w:r>
            <w:proofErr w:type="gramEnd"/>
            <w:r w:rsidRPr="00EE37F0">
              <w:rPr>
                <w:spacing w:val="-15"/>
                <w:sz w:val="20"/>
                <w:szCs w:val="20"/>
              </w:rPr>
              <w:t xml:space="preserve"> </w:t>
            </w:r>
            <w:r w:rsidRPr="00EE37F0">
              <w:rPr>
                <w:sz w:val="20"/>
                <w:szCs w:val="20"/>
              </w:rPr>
              <w:t>finansowania</w:t>
            </w:r>
            <w:r w:rsidRPr="00EE37F0">
              <w:rPr>
                <w:spacing w:val="-12"/>
                <w:sz w:val="20"/>
                <w:szCs w:val="20"/>
              </w:rPr>
              <w:t xml:space="preserve"> </w:t>
            </w:r>
            <w:r w:rsidRPr="00EE37F0">
              <w:rPr>
                <w:sz w:val="20"/>
                <w:szCs w:val="20"/>
              </w:rPr>
              <w:t>fundusz: EFRROW, EFRR, EFS+).</w:t>
            </w:r>
          </w:p>
        </w:tc>
      </w:tr>
      <w:tr w:rsidR="00EA6987" w:rsidRPr="00EE37F0" w14:paraId="183FF0E4" w14:textId="77777777" w:rsidTr="00767722">
        <w:trPr>
          <w:trHeight w:val="365"/>
        </w:trPr>
        <w:tc>
          <w:tcPr>
            <w:tcW w:w="1276" w:type="dxa"/>
            <w:vMerge/>
          </w:tcPr>
          <w:p w14:paraId="3948E533" w14:textId="77777777" w:rsidR="00EA6987" w:rsidRPr="00EE37F0" w:rsidRDefault="00EA6987" w:rsidP="00997DDA">
            <w:pPr>
              <w:pStyle w:val="TableParagraph"/>
              <w:rPr>
                <w:sz w:val="20"/>
                <w:szCs w:val="20"/>
              </w:rPr>
            </w:pPr>
          </w:p>
        </w:tc>
        <w:tc>
          <w:tcPr>
            <w:tcW w:w="1418" w:type="dxa"/>
            <w:vMerge/>
            <w:vAlign w:val="center"/>
          </w:tcPr>
          <w:p w14:paraId="3C8DB284" w14:textId="77777777" w:rsidR="00EA6987" w:rsidRPr="00EE37F0" w:rsidRDefault="00EA6987" w:rsidP="00767722">
            <w:pPr>
              <w:pStyle w:val="TableParagraph"/>
              <w:rPr>
                <w:color w:val="000000"/>
                <w:sz w:val="20"/>
                <w:szCs w:val="20"/>
              </w:rPr>
            </w:pPr>
          </w:p>
        </w:tc>
        <w:tc>
          <w:tcPr>
            <w:tcW w:w="1984" w:type="dxa"/>
            <w:vMerge/>
            <w:vAlign w:val="center"/>
          </w:tcPr>
          <w:p w14:paraId="23063564" w14:textId="77777777" w:rsidR="00EA6987" w:rsidRPr="00EE37F0" w:rsidRDefault="00EA6987" w:rsidP="00767722">
            <w:pPr>
              <w:pStyle w:val="TableParagraph"/>
              <w:rPr>
                <w:color w:val="000000"/>
                <w:sz w:val="20"/>
                <w:szCs w:val="20"/>
              </w:rPr>
            </w:pPr>
          </w:p>
        </w:tc>
        <w:tc>
          <w:tcPr>
            <w:tcW w:w="1985" w:type="dxa"/>
            <w:vMerge/>
            <w:vAlign w:val="center"/>
          </w:tcPr>
          <w:p w14:paraId="403B0316" w14:textId="77777777" w:rsidR="00EA6987" w:rsidRPr="00EE37F0" w:rsidRDefault="00EA6987" w:rsidP="00767722">
            <w:pPr>
              <w:pStyle w:val="TableParagraph"/>
              <w:rPr>
                <w:color w:val="000000"/>
                <w:sz w:val="20"/>
                <w:szCs w:val="20"/>
              </w:rPr>
            </w:pPr>
          </w:p>
        </w:tc>
        <w:tc>
          <w:tcPr>
            <w:tcW w:w="1276" w:type="dxa"/>
            <w:vAlign w:val="center"/>
          </w:tcPr>
          <w:p w14:paraId="32F240F4" w14:textId="3E001604" w:rsidR="00EA6987" w:rsidRPr="00EE37F0" w:rsidRDefault="00EA6987" w:rsidP="00767722">
            <w:pPr>
              <w:rPr>
                <w:rFonts w:ascii="Times New Roman" w:eastAsia="Times New Roman" w:hAnsi="Times New Roman" w:cs="Times New Roman"/>
                <w:color w:val="000000"/>
                <w:sz w:val="20"/>
                <w:szCs w:val="20"/>
              </w:rPr>
            </w:pPr>
            <w:r w:rsidRPr="00EE37F0">
              <w:rPr>
                <w:rFonts w:ascii="Times New Roman" w:eastAsia="Times New Roman" w:hAnsi="Times New Roman" w:cs="Times New Roman"/>
                <w:color w:val="000000"/>
                <w:sz w:val="20"/>
                <w:szCs w:val="20"/>
              </w:rPr>
              <w:t>Badanie ankietowe min. 0,2% mieszkańców, minimum 100 osób</w:t>
            </w:r>
          </w:p>
        </w:tc>
        <w:tc>
          <w:tcPr>
            <w:tcW w:w="1984" w:type="dxa"/>
            <w:vAlign w:val="center"/>
          </w:tcPr>
          <w:p w14:paraId="12B2A1F1" w14:textId="10D7F462" w:rsidR="00EA6987" w:rsidRPr="00EE37F0" w:rsidRDefault="00EA6987" w:rsidP="00767722">
            <w:pPr>
              <w:rPr>
                <w:rFonts w:ascii="Times New Roman" w:eastAsia="Times New Roman" w:hAnsi="Times New Roman" w:cs="Times New Roman"/>
                <w:color w:val="000000"/>
                <w:sz w:val="20"/>
                <w:szCs w:val="20"/>
              </w:rPr>
            </w:pPr>
            <w:r w:rsidRPr="00EE37F0">
              <w:rPr>
                <w:rFonts w:ascii="Times New Roman" w:eastAsia="Times New Roman" w:hAnsi="Times New Roman" w:cs="Times New Roman"/>
                <w:color w:val="000000"/>
                <w:sz w:val="20"/>
                <w:szCs w:val="20"/>
              </w:rPr>
              <w:t>Liczba uczestników- 0,2%</w:t>
            </w:r>
          </w:p>
        </w:tc>
        <w:tc>
          <w:tcPr>
            <w:tcW w:w="1985" w:type="dxa"/>
            <w:vMerge/>
            <w:vAlign w:val="center"/>
          </w:tcPr>
          <w:p w14:paraId="69FB5119" w14:textId="77777777" w:rsidR="00EA6987" w:rsidRPr="00EE37F0" w:rsidRDefault="00EA6987" w:rsidP="00767722">
            <w:pPr>
              <w:pStyle w:val="TableParagraph"/>
              <w:rPr>
                <w:color w:val="000000"/>
                <w:sz w:val="20"/>
                <w:szCs w:val="20"/>
              </w:rPr>
            </w:pPr>
          </w:p>
        </w:tc>
        <w:tc>
          <w:tcPr>
            <w:tcW w:w="3402" w:type="dxa"/>
            <w:vMerge/>
            <w:vAlign w:val="center"/>
          </w:tcPr>
          <w:p w14:paraId="69630EE9" w14:textId="77777777" w:rsidR="00EA6987" w:rsidRPr="00EE37F0" w:rsidRDefault="00EA6987" w:rsidP="00767722">
            <w:pPr>
              <w:pStyle w:val="TableParagraph"/>
              <w:spacing w:line="206" w:lineRule="exact"/>
              <w:ind w:left="84" w:right="77"/>
              <w:jc w:val="right"/>
              <w:rPr>
                <w:sz w:val="20"/>
                <w:szCs w:val="20"/>
              </w:rPr>
            </w:pPr>
          </w:p>
        </w:tc>
      </w:tr>
      <w:tr w:rsidR="00EA6987" w:rsidRPr="00EE37F0" w14:paraId="192B607A" w14:textId="77777777" w:rsidTr="00767722">
        <w:trPr>
          <w:trHeight w:val="365"/>
        </w:trPr>
        <w:tc>
          <w:tcPr>
            <w:tcW w:w="1276" w:type="dxa"/>
            <w:vMerge/>
          </w:tcPr>
          <w:p w14:paraId="5D0D9F09" w14:textId="77777777" w:rsidR="00EA6987" w:rsidRPr="00EE37F0" w:rsidRDefault="00EA6987" w:rsidP="00997DDA">
            <w:pPr>
              <w:pStyle w:val="TableParagraph"/>
              <w:rPr>
                <w:sz w:val="20"/>
                <w:szCs w:val="20"/>
              </w:rPr>
            </w:pPr>
          </w:p>
        </w:tc>
        <w:tc>
          <w:tcPr>
            <w:tcW w:w="1418" w:type="dxa"/>
            <w:vMerge/>
            <w:vAlign w:val="center"/>
          </w:tcPr>
          <w:p w14:paraId="6E9AF941" w14:textId="77777777" w:rsidR="00EA6987" w:rsidRPr="00EE37F0" w:rsidRDefault="00EA6987" w:rsidP="00767722">
            <w:pPr>
              <w:pStyle w:val="TableParagraph"/>
              <w:rPr>
                <w:color w:val="000000"/>
                <w:sz w:val="20"/>
                <w:szCs w:val="20"/>
              </w:rPr>
            </w:pPr>
          </w:p>
        </w:tc>
        <w:tc>
          <w:tcPr>
            <w:tcW w:w="1984" w:type="dxa"/>
            <w:vMerge/>
            <w:vAlign w:val="center"/>
          </w:tcPr>
          <w:p w14:paraId="4A591C69" w14:textId="77777777" w:rsidR="00EA6987" w:rsidRPr="00EE37F0" w:rsidRDefault="00EA6987" w:rsidP="00767722">
            <w:pPr>
              <w:pStyle w:val="TableParagraph"/>
              <w:rPr>
                <w:color w:val="000000"/>
                <w:sz w:val="20"/>
                <w:szCs w:val="20"/>
              </w:rPr>
            </w:pPr>
          </w:p>
        </w:tc>
        <w:tc>
          <w:tcPr>
            <w:tcW w:w="1985" w:type="dxa"/>
            <w:vMerge/>
            <w:vAlign w:val="center"/>
          </w:tcPr>
          <w:p w14:paraId="57A3D444" w14:textId="77777777" w:rsidR="00EA6987" w:rsidRPr="00EE37F0" w:rsidRDefault="00EA6987" w:rsidP="00767722">
            <w:pPr>
              <w:pStyle w:val="TableParagraph"/>
              <w:rPr>
                <w:color w:val="000000"/>
                <w:sz w:val="20"/>
                <w:szCs w:val="20"/>
              </w:rPr>
            </w:pPr>
          </w:p>
        </w:tc>
        <w:tc>
          <w:tcPr>
            <w:tcW w:w="1276" w:type="dxa"/>
            <w:vAlign w:val="center"/>
          </w:tcPr>
          <w:p w14:paraId="431312AA" w14:textId="782CAC50" w:rsidR="00EA6987" w:rsidRPr="00EE37F0" w:rsidRDefault="00EA6987" w:rsidP="00767722">
            <w:pPr>
              <w:rPr>
                <w:rFonts w:ascii="Times New Roman" w:eastAsia="Times New Roman" w:hAnsi="Times New Roman" w:cs="Times New Roman"/>
                <w:color w:val="000000"/>
                <w:sz w:val="20"/>
                <w:szCs w:val="20"/>
              </w:rPr>
            </w:pPr>
            <w:r w:rsidRPr="00EE37F0">
              <w:rPr>
                <w:rFonts w:ascii="Times New Roman" w:eastAsia="Times New Roman" w:hAnsi="Times New Roman" w:cs="Times New Roman"/>
                <w:color w:val="000000"/>
                <w:sz w:val="20"/>
                <w:szCs w:val="20"/>
              </w:rPr>
              <w:t>Spotkanie otwarte stacjonarne i online</w:t>
            </w:r>
          </w:p>
        </w:tc>
        <w:tc>
          <w:tcPr>
            <w:tcW w:w="1984" w:type="dxa"/>
            <w:vAlign w:val="center"/>
          </w:tcPr>
          <w:p w14:paraId="4DBFD50E" w14:textId="458B9ED0" w:rsidR="00EA6987" w:rsidRPr="00EE37F0" w:rsidRDefault="009F2AA2" w:rsidP="00767722">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Liczba uczestników-25</w:t>
            </w:r>
          </w:p>
        </w:tc>
        <w:tc>
          <w:tcPr>
            <w:tcW w:w="1985" w:type="dxa"/>
            <w:vMerge/>
            <w:vAlign w:val="center"/>
          </w:tcPr>
          <w:p w14:paraId="535D56FF" w14:textId="77777777" w:rsidR="00EA6987" w:rsidRPr="00EE37F0" w:rsidRDefault="00EA6987" w:rsidP="00767722">
            <w:pPr>
              <w:pStyle w:val="TableParagraph"/>
              <w:rPr>
                <w:color w:val="000000"/>
                <w:sz w:val="20"/>
                <w:szCs w:val="20"/>
              </w:rPr>
            </w:pPr>
          </w:p>
        </w:tc>
        <w:tc>
          <w:tcPr>
            <w:tcW w:w="3402" w:type="dxa"/>
            <w:vMerge/>
            <w:vAlign w:val="center"/>
          </w:tcPr>
          <w:p w14:paraId="3EDF5778" w14:textId="77777777" w:rsidR="00EA6987" w:rsidRPr="00EE37F0" w:rsidRDefault="00EA6987" w:rsidP="00767722">
            <w:pPr>
              <w:pStyle w:val="TableParagraph"/>
              <w:spacing w:line="206" w:lineRule="exact"/>
              <w:ind w:left="84" w:right="77"/>
              <w:jc w:val="right"/>
              <w:rPr>
                <w:sz w:val="20"/>
                <w:szCs w:val="20"/>
              </w:rPr>
            </w:pPr>
          </w:p>
        </w:tc>
      </w:tr>
      <w:tr w:rsidR="00EA6987" w:rsidRPr="00EE37F0" w14:paraId="2F3224C3" w14:textId="77777777" w:rsidTr="00767722">
        <w:trPr>
          <w:trHeight w:val="365"/>
        </w:trPr>
        <w:tc>
          <w:tcPr>
            <w:tcW w:w="1276" w:type="dxa"/>
            <w:vMerge/>
          </w:tcPr>
          <w:p w14:paraId="41ADC22C" w14:textId="77777777" w:rsidR="00EA6987" w:rsidRPr="00EE37F0" w:rsidRDefault="00EA6987" w:rsidP="00997DDA">
            <w:pPr>
              <w:pStyle w:val="TableParagraph"/>
              <w:rPr>
                <w:sz w:val="20"/>
                <w:szCs w:val="20"/>
              </w:rPr>
            </w:pPr>
          </w:p>
        </w:tc>
        <w:tc>
          <w:tcPr>
            <w:tcW w:w="1418" w:type="dxa"/>
            <w:vAlign w:val="center"/>
          </w:tcPr>
          <w:p w14:paraId="41FEDF50" w14:textId="2AE8FD83" w:rsidR="00EA6987" w:rsidRPr="00EE37F0" w:rsidRDefault="00EA6987" w:rsidP="00767722">
            <w:pPr>
              <w:pStyle w:val="TableParagraph"/>
              <w:rPr>
                <w:color w:val="000000"/>
                <w:sz w:val="20"/>
                <w:szCs w:val="20"/>
              </w:rPr>
            </w:pPr>
            <w:r w:rsidRPr="00EE37F0">
              <w:rPr>
                <w:color w:val="000000"/>
                <w:sz w:val="20"/>
                <w:szCs w:val="20"/>
              </w:rPr>
              <w:t>Przekazanie informacji o wynikach przeprowadzonego badania ankietowego ze wskazaniem wniosków i podjętych działaniach</w:t>
            </w:r>
          </w:p>
        </w:tc>
        <w:tc>
          <w:tcPr>
            <w:tcW w:w="1984" w:type="dxa"/>
            <w:vAlign w:val="center"/>
          </w:tcPr>
          <w:p w14:paraId="69C9C4EB" w14:textId="55BD78FE" w:rsidR="00EA6987" w:rsidRPr="00EE37F0" w:rsidRDefault="00EA6987" w:rsidP="00767722">
            <w:pPr>
              <w:pStyle w:val="TableParagraph"/>
              <w:rPr>
                <w:color w:val="000000"/>
                <w:sz w:val="20"/>
                <w:szCs w:val="20"/>
              </w:rPr>
            </w:pPr>
            <w:r w:rsidRPr="00EE37F0">
              <w:rPr>
                <w:color w:val="000000"/>
                <w:sz w:val="20"/>
                <w:szCs w:val="20"/>
              </w:rPr>
              <w:t xml:space="preserve">Poinformowanie </w:t>
            </w:r>
            <w:r w:rsidRPr="00EE37F0">
              <w:rPr>
                <w:color w:val="000000"/>
                <w:sz w:val="20"/>
                <w:szCs w:val="20"/>
              </w:rPr>
              <w:br/>
              <w:t>o wynikach badania ankietowego</w:t>
            </w:r>
          </w:p>
        </w:tc>
        <w:tc>
          <w:tcPr>
            <w:tcW w:w="1985" w:type="dxa"/>
            <w:vAlign w:val="center"/>
          </w:tcPr>
          <w:p w14:paraId="7C9468CC" w14:textId="3BFFB99D" w:rsidR="00EA6987" w:rsidRPr="00EE37F0" w:rsidRDefault="00EA6987" w:rsidP="00767722">
            <w:pPr>
              <w:pStyle w:val="TableParagraph"/>
              <w:rPr>
                <w:color w:val="000000"/>
                <w:sz w:val="20"/>
                <w:szCs w:val="20"/>
              </w:rPr>
            </w:pPr>
            <w:r w:rsidRPr="00EE37F0">
              <w:rPr>
                <w:color w:val="000000"/>
                <w:sz w:val="20"/>
                <w:szCs w:val="20"/>
              </w:rPr>
              <w:t>Mieszkańcy obszaru LGD</w:t>
            </w:r>
          </w:p>
        </w:tc>
        <w:tc>
          <w:tcPr>
            <w:tcW w:w="1276" w:type="dxa"/>
            <w:vAlign w:val="center"/>
          </w:tcPr>
          <w:p w14:paraId="64855CDB" w14:textId="63C0062A" w:rsidR="00EA6987" w:rsidRPr="00EE37F0" w:rsidRDefault="00EA6987" w:rsidP="00767722">
            <w:pPr>
              <w:rPr>
                <w:rFonts w:ascii="Times New Roman" w:eastAsia="Times New Roman" w:hAnsi="Times New Roman" w:cs="Times New Roman"/>
                <w:color w:val="000000"/>
                <w:sz w:val="20"/>
                <w:szCs w:val="20"/>
              </w:rPr>
            </w:pPr>
            <w:r w:rsidRPr="00EE37F0">
              <w:rPr>
                <w:rFonts w:ascii="Times New Roman" w:eastAsia="Times New Roman" w:hAnsi="Times New Roman" w:cs="Times New Roman"/>
                <w:color w:val="000000"/>
                <w:sz w:val="20"/>
                <w:szCs w:val="20"/>
              </w:rPr>
              <w:t>Artykuł na www LGD</w:t>
            </w:r>
          </w:p>
        </w:tc>
        <w:tc>
          <w:tcPr>
            <w:tcW w:w="1984" w:type="dxa"/>
            <w:vAlign w:val="center"/>
          </w:tcPr>
          <w:p w14:paraId="6B483C69" w14:textId="0EBCF935" w:rsidR="00EA6987" w:rsidRPr="00EE37F0" w:rsidRDefault="009F2AA2" w:rsidP="00767722">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Liczba odwiedzin na www - 5</w:t>
            </w:r>
            <w:r w:rsidR="00EA6987" w:rsidRPr="00EE37F0">
              <w:rPr>
                <w:rFonts w:ascii="Times New Roman" w:eastAsia="Times New Roman" w:hAnsi="Times New Roman" w:cs="Times New Roman"/>
                <w:color w:val="000000"/>
                <w:sz w:val="20"/>
                <w:szCs w:val="20"/>
              </w:rPr>
              <w:t>00</w:t>
            </w:r>
          </w:p>
        </w:tc>
        <w:tc>
          <w:tcPr>
            <w:tcW w:w="1985" w:type="dxa"/>
            <w:vAlign w:val="center"/>
          </w:tcPr>
          <w:p w14:paraId="4D4275D7" w14:textId="6A003157" w:rsidR="00EA6987" w:rsidRPr="00EE37F0" w:rsidRDefault="00EA6987" w:rsidP="00767722">
            <w:pPr>
              <w:pStyle w:val="TableParagraph"/>
              <w:rPr>
                <w:color w:val="000000"/>
                <w:sz w:val="20"/>
                <w:szCs w:val="20"/>
              </w:rPr>
            </w:pPr>
            <w:r w:rsidRPr="00EE37F0">
              <w:rPr>
                <w:color w:val="000000"/>
                <w:sz w:val="20"/>
                <w:szCs w:val="20"/>
              </w:rPr>
              <w:t>Poprawa jakości prowadzonych działań oraz realizacji i korekty planu komunikacji</w:t>
            </w:r>
          </w:p>
        </w:tc>
        <w:tc>
          <w:tcPr>
            <w:tcW w:w="3402" w:type="dxa"/>
            <w:vAlign w:val="center"/>
          </w:tcPr>
          <w:p w14:paraId="09AF8FF3" w14:textId="10DE9FB7" w:rsidR="00EA6987" w:rsidRPr="00EE37F0" w:rsidRDefault="00EA6987" w:rsidP="00767722">
            <w:pPr>
              <w:pStyle w:val="TableParagraph"/>
              <w:spacing w:line="206" w:lineRule="exact"/>
              <w:ind w:left="84" w:right="77"/>
              <w:jc w:val="right"/>
              <w:rPr>
                <w:sz w:val="20"/>
                <w:szCs w:val="20"/>
              </w:rPr>
            </w:pPr>
            <w:r w:rsidRPr="00EE37F0">
              <w:rPr>
                <w:sz w:val="20"/>
                <w:szCs w:val="20"/>
              </w:rPr>
              <w:t>-</w:t>
            </w:r>
          </w:p>
        </w:tc>
      </w:tr>
      <w:tr w:rsidR="002B3BF3" w:rsidRPr="00EE37F0" w14:paraId="28033C89" w14:textId="77777777" w:rsidTr="00767722">
        <w:trPr>
          <w:trHeight w:val="380"/>
        </w:trPr>
        <w:tc>
          <w:tcPr>
            <w:tcW w:w="1276" w:type="dxa"/>
            <w:vAlign w:val="center"/>
          </w:tcPr>
          <w:p w14:paraId="31C590E2" w14:textId="3521AADD" w:rsidR="002B3BF3" w:rsidRPr="00EE37F0" w:rsidRDefault="002B3BF3" w:rsidP="002B3BF3">
            <w:pPr>
              <w:jc w:val="center"/>
              <w:rPr>
                <w:rFonts w:ascii="Times New Roman" w:hAnsi="Times New Roman" w:cs="Times New Roman"/>
                <w:sz w:val="20"/>
                <w:szCs w:val="20"/>
              </w:rPr>
            </w:pPr>
            <w:r w:rsidRPr="00EE37F0">
              <w:rPr>
                <w:rFonts w:ascii="Times New Roman" w:hAnsi="Times New Roman" w:cs="Times New Roman"/>
                <w:sz w:val="20"/>
                <w:szCs w:val="20"/>
              </w:rPr>
              <w:lastRenderedPageBreak/>
              <w:t>2028</w:t>
            </w:r>
          </w:p>
        </w:tc>
        <w:tc>
          <w:tcPr>
            <w:tcW w:w="1418" w:type="dxa"/>
            <w:vAlign w:val="center"/>
          </w:tcPr>
          <w:p w14:paraId="035405EC" w14:textId="34716857" w:rsidR="002B3BF3" w:rsidRPr="00EE37F0" w:rsidRDefault="002B3BF3" w:rsidP="00767722">
            <w:pPr>
              <w:rPr>
                <w:rFonts w:ascii="Times New Roman" w:hAnsi="Times New Roman" w:cs="Times New Roman"/>
                <w:sz w:val="20"/>
                <w:szCs w:val="20"/>
              </w:rPr>
            </w:pPr>
            <w:r w:rsidRPr="00EE37F0">
              <w:rPr>
                <w:rFonts w:ascii="Times New Roman" w:hAnsi="Times New Roman" w:cs="Times New Roman"/>
                <w:sz w:val="20"/>
                <w:szCs w:val="20"/>
              </w:rPr>
              <w:t>Informowanie</w:t>
            </w:r>
            <w:r w:rsidRPr="00EE37F0">
              <w:rPr>
                <w:rFonts w:ascii="Times New Roman" w:hAnsi="Times New Roman" w:cs="Times New Roman"/>
                <w:spacing w:val="-15"/>
                <w:sz w:val="20"/>
                <w:szCs w:val="20"/>
              </w:rPr>
              <w:t xml:space="preserve"> </w:t>
            </w:r>
            <w:r w:rsidRPr="00EE37F0">
              <w:rPr>
                <w:rFonts w:ascii="Times New Roman" w:hAnsi="Times New Roman" w:cs="Times New Roman"/>
                <w:sz w:val="20"/>
                <w:szCs w:val="20"/>
              </w:rPr>
              <w:t>o</w:t>
            </w:r>
            <w:r w:rsidRPr="00EE37F0">
              <w:rPr>
                <w:rFonts w:ascii="Times New Roman" w:hAnsi="Times New Roman" w:cs="Times New Roman"/>
                <w:spacing w:val="-12"/>
                <w:sz w:val="20"/>
                <w:szCs w:val="20"/>
              </w:rPr>
              <w:t xml:space="preserve"> </w:t>
            </w:r>
            <w:r w:rsidRPr="00EE37F0">
              <w:rPr>
                <w:rFonts w:ascii="Times New Roman" w:hAnsi="Times New Roman" w:cs="Times New Roman"/>
                <w:sz w:val="20"/>
                <w:szCs w:val="20"/>
              </w:rPr>
              <w:t>realizacji i zakresie LSR</w:t>
            </w:r>
          </w:p>
        </w:tc>
        <w:tc>
          <w:tcPr>
            <w:tcW w:w="1984" w:type="dxa"/>
            <w:vAlign w:val="center"/>
          </w:tcPr>
          <w:p w14:paraId="4973DDB7" w14:textId="7DBC8F91" w:rsidR="002B3BF3" w:rsidRPr="00EE37F0" w:rsidRDefault="002B3BF3" w:rsidP="00767722">
            <w:pPr>
              <w:rPr>
                <w:rFonts w:ascii="Times New Roman" w:hAnsi="Times New Roman" w:cs="Times New Roman"/>
                <w:sz w:val="20"/>
                <w:szCs w:val="20"/>
              </w:rPr>
            </w:pPr>
            <w:r w:rsidRPr="00EE37F0">
              <w:rPr>
                <w:rFonts w:ascii="Times New Roman" w:eastAsia="Times New Roman" w:hAnsi="Times New Roman" w:cs="Times New Roman"/>
                <w:color w:val="000000"/>
                <w:sz w:val="20"/>
                <w:szCs w:val="20"/>
              </w:rPr>
              <w:t>Kampania informacyjna o LSR</w:t>
            </w:r>
          </w:p>
        </w:tc>
        <w:tc>
          <w:tcPr>
            <w:tcW w:w="1985" w:type="dxa"/>
            <w:vAlign w:val="center"/>
          </w:tcPr>
          <w:p w14:paraId="7D0D8B0C" w14:textId="45DCB632" w:rsidR="002B3BF3" w:rsidRPr="00EE37F0" w:rsidRDefault="002B3BF3" w:rsidP="00767722">
            <w:pPr>
              <w:rPr>
                <w:rFonts w:ascii="Times New Roman" w:hAnsi="Times New Roman" w:cs="Times New Roman"/>
                <w:sz w:val="20"/>
                <w:szCs w:val="20"/>
              </w:rPr>
            </w:pPr>
            <w:r w:rsidRPr="00EE37F0">
              <w:rPr>
                <w:rFonts w:ascii="Times New Roman" w:hAnsi="Times New Roman" w:cs="Times New Roman"/>
                <w:spacing w:val="-2"/>
                <w:sz w:val="20"/>
                <w:szCs w:val="20"/>
              </w:rPr>
              <w:t xml:space="preserve">Mieszkańcy </w:t>
            </w:r>
            <w:r w:rsidRPr="00EE37F0">
              <w:rPr>
                <w:rFonts w:ascii="Times New Roman" w:hAnsi="Times New Roman" w:cs="Times New Roman"/>
                <w:sz w:val="20"/>
                <w:szCs w:val="20"/>
              </w:rPr>
              <w:t>obszaru</w:t>
            </w:r>
            <w:r w:rsidRPr="00EE37F0">
              <w:rPr>
                <w:rFonts w:ascii="Times New Roman" w:hAnsi="Times New Roman" w:cs="Times New Roman"/>
                <w:spacing w:val="-13"/>
                <w:sz w:val="20"/>
                <w:szCs w:val="20"/>
              </w:rPr>
              <w:t xml:space="preserve"> </w:t>
            </w:r>
            <w:r w:rsidRPr="00EE37F0">
              <w:rPr>
                <w:rFonts w:ascii="Times New Roman" w:hAnsi="Times New Roman" w:cs="Times New Roman"/>
                <w:sz w:val="20"/>
                <w:szCs w:val="20"/>
              </w:rPr>
              <w:t>LGD</w:t>
            </w:r>
          </w:p>
        </w:tc>
        <w:tc>
          <w:tcPr>
            <w:tcW w:w="1276" w:type="dxa"/>
            <w:vAlign w:val="center"/>
          </w:tcPr>
          <w:p w14:paraId="0B9C4CD7" w14:textId="3C7FEE90" w:rsidR="002B3BF3" w:rsidRPr="00EE37F0" w:rsidRDefault="002B3BF3" w:rsidP="00767722">
            <w:pPr>
              <w:rPr>
                <w:rFonts w:ascii="Times New Roman" w:hAnsi="Times New Roman" w:cs="Times New Roman"/>
                <w:sz w:val="20"/>
                <w:szCs w:val="20"/>
              </w:rPr>
            </w:pPr>
            <w:r w:rsidRPr="00EE37F0">
              <w:rPr>
                <w:rFonts w:ascii="Times New Roman" w:eastAsia="Times New Roman" w:hAnsi="Times New Roman" w:cs="Times New Roman"/>
                <w:color w:val="000000"/>
                <w:sz w:val="20"/>
                <w:szCs w:val="20"/>
              </w:rPr>
              <w:t>Folder LSR w skrócie (papierowy)</w:t>
            </w:r>
          </w:p>
        </w:tc>
        <w:tc>
          <w:tcPr>
            <w:tcW w:w="1984" w:type="dxa"/>
            <w:vAlign w:val="center"/>
          </w:tcPr>
          <w:p w14:paraId="063C82CA" w14:textId="2C781B04" w:rsidR="002B3BF3" w:rsidRPr="00EE37F0" w:rsidRDefault="009F2AA2" w:rsidP="00767722">
            <w:pPr>
              <w:rPr>
                <w:rFonts w:ascii="Times New Roman" w:hAnsi="Times New Roman" w:cs="Times New Roman"/>
                <w:sz w:val="20"/>
                <w:szCs w:val="20"/>
              </w:rPr>
            </w:pPr>
            <w:r>
              <w:rPr>
                <w:rFonts w:ascii="Times New Roman" w:eastAsia="Times New Roman" w:hAnsi="Times New Roman" w:cs="Times New Roman"/>
                <w:color w:val="000000"/>
                <w:sz w:val="20"/>
                <w:szCs w:val="20"/>
              </w:rPr>
              <w:t>Liczba rozdystrybuowanych - 5</w:t>
            </w:r>
            <w:r w:rsidR="002B3BF3" w:rsidRPr="00EE37F0">
              <w:rPr>
                <w:rFonts w:ascii="Times New Roman" w:eastAsia="Times New Roman" w:hAnsi="Times New Roman" w:cs="Times New Roman"/>
                <w:color w:val="000000"/>
                <w:sz w:val="20"/>
                <w:szCs w:val="20"/>
              </w:rPr>
              <w:t>00</w:t>
            </w:r>
          </w:p>
        </w:tc>
        <w:tc>
          <w:tcPr>
            <w:tcW w:w="1985" w:type="dxa"/>
            <w:vAlign w:val="center"/>
          </w:tcPr>
          <w:p w14:paraId="5A723914" w14:textId="6461A6CA" w:rsidR="002B3BF3" w:rsidRPr="00EE37F0" w:rsidRDefault="002B3BF3" w:rsidP="00767722">
            <w:pPr>
              <w:rPr>
                <w:rFonts w:ascii="Times New Roman" w:hAnsi="Times New Roman" w:cs="Times New Roman"/>
                <w:sz w:val="20"/>
                <w:szCs w:val="20"/>
              </w:rPr>
            </w:pPr>
            <w:r w:rsidRPr="00EE37F0">
              <w:rPr>
                <w:rFonts w:ascii="Times New Roman" w:eastAsia="Times New Roman" w:hAnsi="Times New Roman" w:cs="Times New Roman"/>
                <w:color w:val="000000"/>
                <w:sz w:val="20"/>
                <w:szCs w:val="20"/>
              </w:rPr>
              <w:t>Zainteresowanie mieszkańców możliwościami jakie stwarza LSR i zachęcenie do udziału w jej wdrażaniu. Wykreowanie ciekawych projektów / pomysłów możliwych do wdrożenia</w:t>
            </w:r>
          </w:p>
        </w:tc>
        <w:tc>
          <w:tcPr>
            <w:tcW w:w="3402" w:type="dxa"/>
            <w:vAlign w:val="center"/>
          </w:tcPr>
          <w:p w14:paraId="4AE77ACD" w14:textId="539F0188" w:rsidR="002B3BF3" w:rsidRPr="00EE37F0" w:rsidRDefault="00880E40" w:rsidP="00767722">
            <w:pPr>
              <w:pStyle w:val="TableParagraph"/>
              <w:spacing w:line="206" w:lineRule="exact"/>
              <w:ind w:left="84" w:right="77"/>
              <w:jc w:val="right"/>
              <w:rPr>
                <w:sz w:val="20"/>
                <w:szCs w:val="20"/>
              </w:rPr>
            </w:pPr>
            <w:r>
              <w:rPr>
                <w:sz w:val="20"/>
                <w:szCs w:val="20"/>
              </w:rPr>
              <w:t>1 5</w:t>
            </w:r>
            <w:r w:rsidR="002B3BF3" w:rsidRPr="00EE37F0">
              <w:rPr>
                <w:sz w:val="20"/>
                <w:szCs w:val="20"/>
              </w:rPr>
              <w:t>00 zł</w:t>
            </w:r>
          </w:p>
          <w:p w14:paraId="6B0488DB" w14:textId="2D5EE79C" w:rsidR="002B3BF3" w:rsidRPr="00EE37F0" w:rsidRDefault="002B3BF3" w:rsidP="00767722">
            <w:pPr>
              <w:jc w:val="right"/>
              <w:rPr>
                <w:rFonts w:ascii="Times New Roman" w:hAnsi="Times New Roman" w:cs="Times New Roman"/>
                <w:sz w:val="20"/>
                <w:szCs w:val="20"/>
              </w:rPr>
            </w:pPr>
            <w:r w:rsidRPr="00EE37F0">
              <w:rPr>
                <w:rFonts w:ascii="Times New Roman" w:hAnsi="Times New Roman" w:cs="Times New Roman"/>
                <w:sz w:val="20"/>
                <w:szCs w:val="20"/>
              </w:rPr>
              <w:t>(kategoria</w:t>
            </w:r>
            <w:r w:rsidRPr="00EE37F0">
              <w:rPr>
                <w:rFonts w:ascii="Times New Roman" w:hAnsi="Times New Roman" w:cs="Times New Roman"/>
                <w:spacing w:val="-15"/>
                <w:sz w:val="20"/>
                <w:szCs w:val="20"/>
              </w:rPr>
              <w:t xml:space="preserve"> </w:t>
            </w:r>
            <w:r w:rsidRPr="00EE37F0">
              <w:rPr>
                <w:rFonts w:ascii="Times New Roman" w:hAnsi="Times New Roman" w:cs="Times New Roman"/>
                <w:sz w:val="20"/>
                <w:szCs w:val="20"/>
              </w:rPr>
              <w:t>kosztu:</w:t>
            </w:r>
            <w:r w:rsidRPr="00EE37F0">
              <w:rPr>
                <w:rFonts w:ascii="Times New Roman" w:hAnsi="Times New Roman" w:cs="Times New Roman"/>
                <w:spacing w:val="-12"/>
                <w:sz w:val="20"/>
                <w:szCs w:val="20"/>
              </w:rPr>
              <w:t xml:space="preserve"> </w:t>
            </w:r>
            <w:r w:rsidRPr="00EE37F0">
              <w:rPr>
                <w:rFonts w:ascii="Times New Roman" w:hAnsi="Times New Roman" w:cs="Times New Roman"/>
                <w:sz w:val="20"/>
                <w:szCs w:val="20"/>
              </w:rPr>
              <w:t xml:space="preserve">organizacja </w:t>
            </w:r>
            <w:r w:rsidRPr="00EE37F0">
              <w:rPr>
                <w:rFonts w:ascii="Times New Roman" w:hAnsi="Times New Roman" w:cs="Times New Roman"/>
                <w:spacing w:val="-2"/>
                <w:sz w:val="20"/>
                <w:szCs w:val="20"/>
              </w:rPr>
              <w:t>wydarzenia</w:t>
            </w:r>
            <w:proofErr w:type="gramStart"/>
            <w:r w:rsidRPr="00EE37F0">
              <w:rPr>
                <w:rFonts w:ascii="Times New Roman" w:hAnsi="Times New Roman" w:cs="Times New Roman"/>
                <w:spacing w:val="-2"/>
                <w:sz w:val="20"/>
                <w:szCs w:val="20"/>
              </w:rPr>
              <w:t>),</w:t>
            </w:r>
            <w:r w:rsidRPr="00EE37F0">
              <w:rPr>
                <w:rFonts w:ascii="Times New Roman" w:hAnsi="Times New Roman" w:cs="Times New Roman"/>
                <w:sz w:val="20"/>
                <w:szCs w:val="20"/>
              </w:rPr>
              <w:t>(źródła</w:t>
            </w:r>
            <w:proofErr w:type="gramEnd"/>
            <w:r w:rsidRPr="00EE37F0">
              <w:rPr>
                <w:rFonts w:ascii="Times New Roman" w:hAnsi="Times New Roman" w:cs="Times New Roman"/>
                <w:spacing w:val="-15"/>
                <w:sz w:val="20"/>
                <w:szCs w:val="20"/>
              </w:rPr>
              <w:t xml:space="preserve"> </w:t>
            </w:r>
            <w:r w:rsidRPr="00EE37F0">
              <w:rPr>
                <w:rFonts w:ascii="Times New Roman" w:hAnsi="Times New Roman" w:cs="Times New Roman"/>
                <w:sz w:val="20"/>
                <w:szCs w:val="20"/>
              </w:rPr>
              <w:t>finansowania</w:t>
            </w:r>
            <w:r w:rsidRPr="00EE37F0">
              <w:rPr>
                <w:rFonts w:ascii="Times New Roman" w:hAnsi="Times New Roman" w:cs="Times New Roman"/>
                <w:spacing w:val="-12"/>
                <w:sz w:val="20"/>
                <w:szCs w:val="20"/>
              </w:rPr>
              <w:t xml:space="preserve"> </w:t>
            </w:r>
            <w:r w:rsidRPr="00EE37F0">
              <w:rPr>
                <w:rFonts w:ascii="Times New Roman" w:hAnsi="Times New Roman" w:cs="Times New Roman"/>
                <w:sz w:val="20"/>
                <w:szCs w:val="20"/>
              </w:rPr>
              <w:t>fundusz: EFRROW, EFRR, EFS+).</w:t>
            </w:r>
          </w:p>
        </w:tc>
      </w:tr>
      <w:tr w:rsidR="00997DDA" w:rsidRPr="00EE37F0" w14:paraId="7E8B2E5C" w14:textId="77777777" w:rsidTr="00767722">
        <w:trPr>
          <w:trHeight w:val="268"/>
        </w:trPr>
        <w:tc>
          <w:tcPr>
            <w:tcW w:w="1276" w:type="dxa"/>
            <w:vMerge w:val="restart"/>
            <w:vAlign w:val="center"/>
          </w:tcPr>
          <w:p w14:paraId="20E86ADF" w14:textId="57573258" w:rsidR="00997DDA" w:rsidRPr="00EE37F0" w:rsidRDefault="00997DDA" w:rsidP="00997DDA">
            <w:pPr>
              <w:jc w:val="center"/>
              <w:rPr>
                <w:rFonts w:ascii="Times New Roman" w:eastAsia="Times New Roman" w:hAnsi="Times New Roman" w:cs="Times New Roman"/>
                <w:color w:val="000000"/>
                <w:sz w:val="20"/>
                <w:szCs w:val="20"/>
              </w:rPr>
            </w:pPr>
            <w:r w:rsidRPr="00EE37F0">
              <w:rPr>
                <w:rFonts w:ascii="Times New Roman" w:eastAsia="Times New Roman" w:hAnsi="Times New Roman" w:cs="Times New Roman"/>
                <w:color w:val="000000"/>
                <w:sz w:val="20"/>
                <w:szCs w:val="20"/>
              </w:rPr>
              <w:t>2029</w:t>
            </w:r>
          </w:p>
        </w:tc>
        <w:tc>
          <w:tcPr>
            <w:tcW w:w="1418" w:type="dxa"/>
            <w:vMerge w:val="restart"/>
            <w:vAlign w:val="center"/>
          </w:tcPr>
          <w:p w14:paraId="0F58C1E9" w14:textId="42D286CA" w:rsidR="00997DDA" w:rsidRPr="00EE37F0" w:rsidRDefault="00997DDA" w:rsidP="00767722">
            <w:pPr>
              <w:rPr>
                <w:rFonts w:ascii="Times New Roman" w:eastAsia="Times New Roman" w:hAnsi="Times New Roman" w:cs="Times New Roman"/>
                <w:color w:val="000000"/>
                <w:sz w:val="20"/>
                <w:szCs w:val="20"/>
              </w:rPr>
            </w:pPr>
            <w:r w:rsidRPr="00EE37F0">
              <w:rPr>
                <w:rFonts w:ascii="Times New Roman" w:eastAsia="Times New Roman" w:hAnsi="Times New Roman" w:cs="Times New Roman"/>
                <w:color w:val="000000"/>
                <w:sz w:val="20"/>
                <w:szCs w:val="20"/>
              </w:rPr>
              <w:t>Poinformowanie o realizacji i zakresie LSR</w:t>
            </w:r>
          </w:p>
        </w:tc>
        <w:tc>
          <w:tcPr>
            <w:tcW w:w="1984" w:type="dxa"/>
            <w:vMerge w:val="restart"/>
            <w:vAlign w:val="center"/>
          </w:tcPr>
          <w:p w14:paraId="5B13B367" w14:textId="12A0FBB7" w:rsidR="00997DDA" w:rsidRPr="00EE37F0" w:rsidRDefault="00997DDA" w:rsidP="00767722">
            <w:pPr>
              <w:rPr>
                <w:rFonts w:ascii="Times New Roman" w:hAnsi="Times New Roman" w:cs="Times New Roman"/>
                <w:sz w:val="20"/>
                <w:szCs w:val="20"/>
              </w:rPr>
            </w:pPr>
            <w:r w:rsidRPr="00EE37F0">
              <w:rPr>
                <w:rFonts w:ascii="Times New Roman" w:eastAsia="Times New Roman" w:hAnsi="Times New Roman" w:cs="Times New Roman"/>
                <w:color w:val="000000"/>
                <w:sz w:val="20"/>
                <w:szCs w:val="20"/>
              </w:rPr>
              <w:t>Konferencja kończąca realizację LSR</w:t>
            </w:r>
          </w:p>
        </w:tc>
        <w:tc>
          <w:tcPr>
            <w:tcW w:w="1985" w:type="dxa"/>
            <w:vMerge w:val="restart"/>
            <w:vAlign w:val="center"/>
          </w:tcPr>
          <w:p w14:paraId="1DD65342" w14:textId="3CDDE909" w:rsidR="00997DDA" w:rsidRPr="00EE37F0" w:rsidRDefault="00997DDA" w:rsidP="00767722">
            <w:pPr>
              <w:rPr>
                <w:rFonts w:ascii="Times New Roman" w:hAnsi="Times New Roman" w:cs="Times New Roman"/>
                <w:sz w:val="20"/>
                <w:szCs w:val="20"/>
              </w:rPr>
            </w:pPr>
            <w:r w:rsidRPr="00EE37F0">
              <w:rPr>
                <w:rFonts w:ascii="Times New Roman" w:hAnsi="Times New Roman" w:cs="Times New Roman"/>
                <w:spacing w:val="-2"/>
                <w:sz w:val="20"/>
                <w:szCs w:val="20"/>
              </w:rPr>
              <w:t xml:space="preserve">Mieszkańcy </w:t>
            </w:r>
            <w:r w:rsidRPr="00EE37F0">
              <w:rPr>
                <w:rFonts w:ascii="Times New Roman" w:hAnsi="Times New Roman" w:cs="Times New Roman"/>
                <w:sz w:val="20"/>
                <w:szCs w:val="20"/>
              </w:rPr>
              <w:t>obszaru</w:t>
            </w:r>
            <w:r w:rsidRPr="00EE37F0">
              <w:rPr>
                <w:rFonts w:ascii="Times New Roman" w:hAnsi="Times New Roman" w:cs="Times New Roman"/>
                <w:spacing w:val="-13"/>
                <w:sz w:val="20"/>
                <w:szCs w:val="20"/>
              </w:rPr>
              <w:t xml:space="preserve"> </w:t>
            </w:r>
            <w:r w:rsidRPr="00EE37F0">
              <w:rPr>
                <w:rFonts w:ascii="Times New Roman" w:hAnsi="Times New Roman" w:cs="Times New Roman"/>
                <w:sz w:val="20"/>
                <w:szCs w:val="20"/>
              </w:rPr>
              <w:t>LGD</w:t>
            </w:r>
          </w:p>
        </w:tc>
        <w:tc>
          <w:tcPr>
            <w:tcW w:w="1276" w:type="dxa"/>
            <w:vAlign w:val="center"/>
          </w:tcPr>
          <w:p w14:paraId="4244C07A" w14:textId="2841E440" w:rsidR="00997DDA" w:rsidRPr="00EE37F0" w:rsidRDefault="00997DDA" w:rsidP="00767722">
            <w:pPr>
              <w:pStyle w:val="TableParagraph"/>
              <w:ind w:left="175" w:right="165" w:hanging="5"/>
              <w:rPr>
                <w:spacing w:val="-2"/>
                <w:sz w:val="20"/>
                <w:szCs w:val="20"/>
              </w:rPr>
            </w:pPr>
            <w:r w:rsidRPr="00EE37F0">
              <w:rPr>
                <w:color w:val="000000"/>
                <w:sz w:val="20"/>
                <w:szCs w:val="20"/>
              </w:rPr>
              <w:t>Prezentacja multimedialna</w:t>
            </w:r>
          </w:p>
        </w:tc>
        <w:tc>
          <w:tcPr>
            <w:tcW w:w="1984" w:type="dxa"/>
            <w:vAlign w:val="center"/>
          </w:tcPr>
          <w:p w14:paraId="6298D652" w14:textId="38CE5133" w:rsidR="00997DDA" w:rsidRPr="00EE37F0" w:rsidRDefault="009F2AA2" w:rsidP="00767722">
            <w:pPr>
              <w:pStyle w:val="TableParagraph"/>
              <w:rPr>
                <w:sz w:val="20"/>
                <w:szCs w:val="20"/>
              </w:rPr>
            </w:pPr>
            <w:r>
              <w:rPr>
                <w:color w:val="000000"/>
                <w:sz w:val="20"/>
                <w:szCs w:val="20"/>
              </w:rPr>
              <w:t>Liczba uczestników – 1</w:t>
            </w:r>
            <w:r w:rsidR="00997DDA" w:rsidRPr="00EE37F0">
              <w:rPr>
                <w:color w:val="000000"/>
                <w:sz w:val="20"/>
                <w:szCs w:val="20"/>
              </w:rPr>
              <w:t>5</w:t>
            </w:r>
          </w:p>
        </w:tc>
        <w:tc>
          <w:tcPr>
            <w:tcW w:w="1985" w:type="dxa"/>
            <w:vMerge w:val="restart"/>
            <w:vAlign w:val="center"/>
          </w:tcPr>
          <w:p w14:paraId="1C62E501" w14:textId="18A5FCCE" w:rsidR="00997DDA" w:rsidRPr="00EE37F0" w:rsidRDefault="00997DDA" w:rsidP="00767722">
            <w:pPr>
              <w:rPr>
                <w:rFonts w:ascii="Times New Roman" w:hAnsi="Times New Roman" w:cs="Times New Roman"/>
                <w:sz w:val="20"/>
                <w:szCs w:val="20"/>
              </w:rPr>
            </w:pPr>
            <w:r w:rsidRPr="00EE37F0">
              <w:rPr>
                <w:rFonts w:ascii="Times New Roman" w:eastAsia="Times New Roman" w:hAnsi="Times New Roman" w:cs="Times New Roman"/>
                <w:color w:val="000000"/>
                <w:sz w:val="20"/>
                <w:szCs w:val="20"/>
              </w:rPr>
              <w:t>Utrwalenie wiedzy w zakresie efektów wdrożenia LSR</w:t>
            </w:r>
          </w:p>
        </w:tc>
        <w:tc>
          <w:tcPr>
            <w:tcW w:w="3402" w:type="dxa"/>
            <w:vMerge w:val="restart"/>
            <w:vAlign w:val="center"/>
          </w:tcPr>
          <w:p w14:paraId="7777277E" w14:textId="175D4670" w:rsidR="00997DDA" w:rsidRPr="00EE37F0" w:rsidRDefault="00880E40" w:rsidP="00767722">
            <w:pPr>
              <w:pStyle w:val="TableParagraph"/>
              <w:spacing w:line="206" w:lineRule="exact"/>
              <w:ind w:left="84" w:right="77"/>
              <w:jc w:val="right"/>
              <w:rPr>
                <w:sz w:val="20"/>
                <w:szCs w:val="20"/>
              </w:rPr>
            </w:pPr>
            <w:r>
              <w:rPr>
                <w:sz w:val="20"/>
                <w:szCs w:val="20"/>
              </w:rPr>
              <w:t>1 5</w:t>
            </w:r>
            <w:r w:rsidR="00997DDA" w:rsidRPr="00EE37F0">
              <w:rPr>
                <w:sz w:val="20"/>
                <w:szCs w:val="20"/>
              </w:rPr>
              <w:t>00 zł</w:t>
            </w:r>
          </w:p>
          <w:p w14:paraId="18F80958" w14:textId="3132FF91" w:rsidR="00997DDA" w:rsidRPr="00EE37F0" w:rsidRDefault="00997DDA" w:rsidP="00767722">
            <w:pPr>
              <w:jc w:val="right"/>
              <w:rPr>
                <w:rFonts w:ascii="Times New Roman" w:hAnsi="Times New Roman" w:cs="Times New Roman"/>
                <w:sz w:val="20"/>
                <w:szCs w:val="20"/>
              </w:rPr>
            </w:pPr>
            <w:r w:rsidRPr="00EE37F0">
              <w:rPr>
                <w:rFonts w:ascii="Times New Roman" w:hAnsi="Times New Roman" w:cs="Times New Roman"/>
                <w:sz w:val="20"/>
                <w:szCs w:val="20"/>
              </w:rPr>
              <w:t>(kategoria</w:t>
            </w:r>
            <w:r w:rsidRPr="00EE37F0">
              <w:rPr>
                <w:rFonts w:ascii="Times New Roman" w:hAnsi="Times New Roman" w:cs="Times New Roman"/>
                <w:spacing w:val="-15"/>
                <w:sz w:val="20"/>
                <w:szCs w:val="20"/>
              </w:rPr>
              <w:t xml:space="preserve"> </w:t>
            </w:r>
            <w:r w:rsidRPr="00EE37F0">
              <w:rPr>
                <w:rFonts w:ascii="Times New Roman" w:hAnsi="Times New Roman" w:cs="Times New Roman"/>
                <w:sz w:val="20"/>
                <w:szCs w:val="20"/>
              </w:rPr>
              <w:t>kosztu:</w:t>
            </w:r>
            <w:r w:rsidRPr="00EE37F0">
              <w:rPr>
                <w:rFonts w:ascii="Times New Roman" w:hAnsi="Times New Roman" w:cs="Times New Roman"/>
                <w:spacing w:val="-12"/>
                <w:sz w:val="20"/>
                <w:szCs w:val="20"/>
              </w:rPr>
              <w:t xml:space="preserve"> </w:t>
            </w:r>
            <w:r w:rsidRPr="00EE37F0">
              <w:rPr>
                <w:rFonts w:ascii="Times New Roman" w:hAnsi="Times New Roman" w:cs="Times New Roman"/>
                <w:sz w:val="20"/>
                <w:szCs w:val="20"/>
              </w:rPr>
              <w:t xml:space="preserve">organizacja </w:t>
            </w:r>
            <w:r w:rsidRPr="00EE37F0">
              <w:rPr>
                <w:rFonts w:ascii="Times New Roman" w:hAnsi="Times New Roman" w:cs="Times New Roman"/>
                <w:spacing w:val="-2"/>
                <w:sz w:val="20"/>
                <w:szCs w:val="20"/>
              </w:rPr>
              <w:t>wydarzenia</w:t>
            </w:r>
            <w:proofErr w:type="gramStart"/>
            <w:r w:rsidRPr="00EE37F0">
              <w:rPr>
                <w:rFonts w:ascii="Times New Roman" w:hAnsi="Times New Roman" w:cs="Times New Roman"/>
                <w:spacing w:val="-2"/>
                <w:sz w:val="20"/>
                <w:szCs w:val="20"/>
              </w:rPr>
              <w:t>),</w:t>
            </w:r>
            <w:r w:rsidRPr="00EE37F0">
              <w:rPr>
                <w:rFonts w:ascii="Times New Roman" w:hAnsi="Times New Roman" w:cs="Times New Roman"/>
                <w:sz w:val="20"/>
                <w:szCs w:val="20"/>
              </w:rPr>
              <w:t>(źródła</w:t>
            </w:r>
            <w:proofErr w:type="gramEnd"/>
            <w:r w:rsidRPr="00EE37F0">
              <w:rPr>
                <w:rFonts w:ascii="Times New Roman" w:hAnsi="Times New Roman" w:cs="Times New Roman"/>
                <w:spacing w:val="-15"/>
                <w:sz w:val="20"/>
                <w:szCs w:val="20"/>
              </w:rPr>
              <w:t xml:space="preserve"> </w:t>
            </w:r>
            <w:r w:rsidRPr="00EE37F0">
              <w:rPr>
                <w:rFonts w:ascii="Times New Roman" w:hAnsi="Times New Roman" w:cs="Times New Roman"/>
                <w:sz w:val="20"/>
                <w:szCs w:val="20"/>
              </w:rPr>
              <w:t>finansowania</w:t>
            </w:r>
            <w:r w:rsidRPr="00EE37F0">
              <w:rPr>
                <w:rFonts w:ascii="Times New Roman" w:hAnsi="Times New Roman" w:cs="Times New Roman"/>
                <w:spacing w:val="-12"/>
                <w:sz w:val="20"/>
                <w:szCs w:val="20"/>
              </w:rPr>
              <w:t xml:space="preserve"> </w:t>
            </w:r>
            <w:r w:rsidRPr="00EE37F0">
              <w:rPr>
                <w:rFonts w:ascii="Times New Roman" w:hAnsi="Times New Roman" w:cs="Times New Roman"/>
                <w:sz w:val="20"/>
                <w:szCs w:val="20"/>
              </w:rPr>
              <w:t>fundusz: EFRROW, EFRR, EFS+).</w:t>
            </w:r>
          </w:p>
        </w:tc>
      </w:tr>
      <w:tr w:rsidR="00997DDA" w:rsidRPr="00EE37F0" w14:paraId="00E747E0" w14:textId="77777777" w:rsidTr="00767722">
        <w:trPr>
          <w:trHeight w:val="268"/>
        </w:trPr>
        <w:tc>
          <w:tcPr>
            <w:tcW w:w="1276" w:type="dxa"/>
            <w:vMerge/>
            <w:vAlign w:val="center"/>
          </w:tcPr>
          <w:p w14:paraId="51214D25" w14:textId="1B66F1CE" w:rsidR="00997DDA" w:rsidRPr="00EE37F0" w:rsidRDefault="00997DDA" w:rsidP="00997DDA">
            <w:pPr>
              <w:jc w:val="center"/>
              <w:rPr>
                <w:rFonts w:ascii="Times New Roman" w:hAnsi="Times New Roman" w:cs="Times New Roman"/>
                <w:sz w:val="20"/>
                <w:szCs w:val="20"/>
              </w:rPr>
            </w:pPr>
          </w:p>
        </w:tc>
        <w:tc>
          <w:tcPr>
            <w:tcW w:w="1418" w:type="dxa"/>
            <w:vMerge/>
          </w:tcPr>
          <w:p w14:paraId="05995A3D" w14:textId="77777777" w:rsidR="00997DDA" w:rsidRPr="00EE37F0" w:rsidRDefault="00997DDA" w:rsidP="00997DDA">
            <w:pPr>
              <w:rPr>
                <w:rFonts w:ascii="Times New Roman" w:hAnsi="Times New Roman" w:cs="Times New Roman"/>
                <w:sz w:val="20"/>
                <w:szCs w:val="20"/>
              </w:rPr>
            </w:pPr>
          </w:p>
        </w:tc>
        <w:tc>
          <w:tcPr>
            <w:tcW w:w="1984" w:type="dxa"/>
            <w:vMerge/>
          </w:tcPr>
          <w:p w14:paraId="672788CF" w14:textId="77777777" w:rsidR="00997DDA" w:rsidRPr="00EE37F0" w:rsidRDefault="00997DDA" w:rsidP="00997DDA">
            <w:pPr>
              <w:rPr>
                <w:rFonts w:ascii="Times New Roman" w:hAnsi="Times New Roman" w:cs="Times New Roman"/>
                <w:sz w:val="20"/>
                <w:szCs w:val="20"/>
              </w:rPr>
            </w:pPr>
          </w:p>
        </w:tc>
        <w:tc>
          <w:tcPr>
            <w:tcW w:w="1985" w:type="dxa"/>
            <w:vMerge/>
          </w:tcPr>
          <w:p w14:paraId="72B8654E" w14:textId="77777777" w:rsidR="00997DDA" w:rsidRPr="00EE37F0" w:rsidRDefault="00997DDA" w:rsidP="00997DDA">
            <w:pPr>
              <w:rPr>
                <w:rFonts w:ascii="Times New Roman" w:hAnsi="Times New Roman" w:cs="Times New Roman"/>
                <w:sz w:val="20"/>
                <w:szCs w:val="20"/>
              </w:rPr>
            </w:pPr>
          </w:p>
        </w:tc>
        <w:tc>
          <w:tcPr>
            <w:tcW w:w="1276" w:type="dxa"/>
            <w:vAlign w:val="center"/>
          </w:tcPr>
          <w:p w14:paraId="2713680F" w14:textId="10C53F7A" w:rsidR="00997DDA" w:rsidRPr="00EE37F0" w:rsidRDefault="00997DDA" w:rsidP="00767722">
            <w:pPr>
              <w:pStyle w:val="TableParagraph"/>
              <w:ind w:left="175" w:right="165" w:hanging="5"/>
              <w:rPr>
                <w:spacing w:val="-2"/>
                <w:sz w:val="20"/>
                <w:szCs w:val="20"/>
              </w:rPr>
            </w:pPr>
            <w:r w:rsidRPr="00EE37F0">
              <w:rPr>
                <w:color w:val="000000"/>
                <w:sz w:val="20"/>
                <w:szCs w:val="20"/>
              </w:rPr>
              <w:t>Artykuł w mediach obejmujących zasięgiem obszar LGD</w:t>
            </w:r>
          </w:p>
        </w:tc>
        <w:tc>
          <w:tcPr>
            <w:tcW w:w="1984" w:type="dxa"/>
            <w:vAlign w:val="center"/>
          </w:tcPr>
          <w:p w14:paraId="2E8BD1B4" w14:textId="04865CD1" w:rsidR="00997DDA" w:rsidRPr="00EE37F0" w:rsidRDefault="00997DDA" w:rsidP="00767722">
            <w:pPr>
              <w:pStyle w:val="TableParagraph"/>
              <w:rPr>
                <w:sz w:val="20"/>
                <w:szCs w:val="20"/>
              </w:rPr>
            </w:pPr>
            <w:r w:rsidRPr="00EE37F0">
              <w:rPr>
                <w:color w:val="000000"/>
                <w:sz w:val="20"/>
                <w:szCs w:val="20"/>
              </w:rPr>
              <w:t>Liczba artykuł</w:t>
            </w:r>
            <w:r w:rsidR="009F2AA2">
              <w:rPr>
                <w:color w:val="000000"/>
                <w:sz w:val="20"/>
                <w:szCs w:val="20"/>
              </w:rPr>
              <w:t>ów – 1</w:t>
            </w:r>
          </w:p>
        </w:tc>
        <w:tc>
          <w:tcPr>
            <w:tcW w:w="1985" w:type="dxa"/>
            <w:vMerge/>
          </w:tcPr>
          <w:p w14:paraId="44F8C074" w14:textId="77777777" w:rsidR="00997DDA" w:rsidRPr="00EE37F0" w:rsidRDefault="00997DDA" w:rsidP="00997DDA">
            <w:pPr>
              <w:rPr>
                <w:rFonts w:ascii="Times New Roman" w:hAnsi="Times New Roman" w:cs="Times New Roman"/>
                <w:sz w:val="20"/>
                <w:szCs w:val="20"/>
              </w:rPr>
            </w:pPr>
          </w:p>
        </w:tc>
        <w:tc>
          <w:tcPr>
            <w:tcW w:w="3402" w:type="dxa"/>
            <w:vMerge/>
            <w:vAlign w:val="center"/>
          </w:tcPr>
          <w:p w14:paraId="15FC08B8" w14:textId="77777777" w:rsidR="00997DDA" w:rsidRPr="00EE37F0" w:rsidRDefault="00997DDA" w:rsidP="00997DDA">
            <w:pPr>
              <w:rPr>
                <w:rFonts w:ascii="Times New Roman" w:hAnsi="Times New Roman" w:cs="Times New Roman"/>
                <w:sz w:val="20"/>
                <w:szCs w:val="20"/>
              </w:rPr>
            </w:pPr>
          </w:p>
        </w:tc>
      </w:tr>
      <w:tr w:rsidR="00997DDA" w:rsidRPr="00EE37F0" w14:paraId="50C5FF9F" w14:textId="77777777" w:rsidTr="00767722">
        <w:trPr>
          <w:trHeight w:val="268"/>
        </w:trPr>
        <w:tc>
          <w:tcPr>
            <w:tcW w:w="1276" w:type="dxa"/>
            <w:vMerge/>
            <w:vAlign w:val="center"/>
          </w:tcPr>
          <w:p w14:paraId="6A8671FD" w14:textId="77777777" w:rsidR="00997DDA" w:rsidRPr="00EE37F0" w:rsidRDefault="00997DDA" w:rsidP="00997DDA">
            <w:pPr>
              <w:jc w:val="center"/>
              <w:rPr>
                <w:rFonts w:ascii="Times New Roman" w:hAnsi="Times New Roman" w:cs="Times New Roman"/>
                <w:sz w:val="20"/>
                <w:szCs w:val="20"/>
              </w:rPr>
            </w:pPr>
          </w:p>
        </w:tc>
        <w:tc>
          <w:tcPr>
            <w:tcW w:w="1418" w:type="dxa"/>
            <w:vMerge/>
          </w:tcPr>
          <w:p w14:paraId="42CFDFE3" w14:textId="77777777" w:rsidR="00997DDA" w:rsidRPr="00EE37F0" w:rsidRDefault="00997DDA" w:rsidP="00997DDA">
            <w:pPr>
              <w:rPr>
                <w:rFonts w:ascii="Times New Roman" w:hAnsi="Times New Roman" w:cs="Times New Roman"/>
                <w:sz w:val="20"/>
                <w:szCs w:val="20"/>
              </w:rPr>
            </w:pPr>
          </w:p>
        </w:tc>
        <w:tc>
          <w:tcPr>
            <w:tcW w:w="1984" w:type="dxa"/>
            <w:vMerge/>
          </w:tcPr>
          <w:p w14:paraId="3BCCCD4C" w14:textId="77777777" w:rsidR="00997DDA" w:rsidRPr="00EE37F0" w:rsidRDefault="00997DDA" w:rsidP="00997DDA">
            <w:pPr>
              <w:rPr>
                <w:rFonts w:ascii="Times New Roman" w:hAnsi="Times New Roman" w:cs="Times New Roman"/>
                <w:sz w:val="20"/>
                <w:szCs w:val="20"/>
              </w:rPr>
            </w:pPr>
          </w:p>
        </w:tc>
        <w:tc>
          <w:tcPr>
            <w:tcW w:w="1985" w:type="dxa"/>
            <w:vMerge/>
          </w:tcPr>
          <w:p w14:paraId="3AECC18A" w14:textId="77777777" w:rsidR="00997DDA" w:rsidRPr="00EE37F0" w:rsidRDefault="00997DDA" w:rsidP="00997DDA">
            <w:pPr>
              <w:rPr>
                <w:rFonts w:ascii="Times New Roman" w:hAnsi="Times New Roman" w:cs="Times New Roman"/>
                <w:sz w:val="20"/>
                <w:szCs w:val="20"/>
              </w:rPr>
            </w:pPr>
          </w:p>
        </w:tc>
        <w:tc>
          <w:tcPr>
            <w:tcW w:w="1276" w:type="dxa"/>
            <w:vAlign w:val="center"/>
          </w:tcPr>
          <w:p w14:paraId="27C99850" w14:textId="5A71C562" w:rsidR="00997DDA" w:rsidRPr="00EE37F0" w:rsidRDefault="00997DDA" w:rsidP="00767722">
            <w:pPr>
              <w:pStyle w:val="TableParagraph"/>
              <w:ind w:left="175" w:right="165" w:hanging="5"/>
              <w:rPr>
                <w:spacing w:val="-2"/>
                <w:sz w:val="20"/>
                <w:szCs w:val="20"/>
              </w:rPr>
            </w:pPr>
            <w:r w:rsidRPr="00EE37F0">
              <w:rPr>
                <w:color w:val="000000"/>
                <w:sz w:val="20"/>
                <w:szCs w:val="20"/>
              </w:rPr>
              <w:t>Materiały informacyjne dla uczestników</w:t>
            </w:r>
          </w:p>
        </w:tc>
        <w:tc>
          <w:tcPr>
            <w:tcW w:w="1984" w:type="dxa"/>
            <w:vAlign w:val="center"/>
          </w:tcPr>
          <w:p w14:paraId="7BE4EBFB" w14:textId="03142668" w:rsidR="00997DDA" w:rsidRPr="00EE37F0" w:rsidRDefault="009F2AA2" w:rsidP="00767722">
            <w:pPr>
              <w:pStyle w:val="TableParagraph"/>
              <w:rPr>
                <w:sz w:val="20"/>
                <w:szCs w:val="20"/>
              </w:rPr>
            </w:pPr>
            <w:r>
              <w:rPr>
                <w:color w:val="000000"/>
                <w:sz w:val="20"/>
                <w:szCs w:val="20"/>
              </w:rPr>
              <w:t>Liczba materiałów – 1</w:t>
            </w:r>
            <w:r w:rsidR="00997DDA" w:rsidRPr="00EE37F0">
              <w:rPr>
                <w:color w:val="000000"/>
                <w:sz w:val="20"/>
                <w:szCs w:val="20"/>
              </w:rPr>
              <w:t>5</w:t>
            </w:r>
          </w:p>
        </w:tc>
        <w:tc>
          <w:tcPr>
            <w:tcW w:w="1985" w:type="dxa"/>
            <w:vMerge/>
          </w:tcPr>
          <w:p w14:paraId="183E01DC" w14:textId="77777777" w:rsidR="00997DDA" w:rsidRPr="00EE37F0" w:rsidRDefault="00997DDA" w:rsidP="00997DDA">
            <w:pPr>
              <w:rPr>
                <w:rFonts w:ascii="Times New Roman" w:hAnsi="Times New Roman" w:cs="Times New Roman"/>
                <w:sz w:val="20"/>
                <w:szCs w:val="20"/>
              </w:rPr>
            </w:pPr>
          </w:p>
        </w:tc>
        <w:tc>
          <w:tcPr>
            <w:tcW w:w="3402" w:type="dxa"/>
            <w:vMerge/>
            <w:vAlign w:val="center"/>
          </w:tcPr>
          <w:p w14:paraId="1DDA0A33" w14:textId="77777777" w:rsidR="00997DDA" w:rsidRPr="00EE37F0" w:rsidRDefault="00997DDA" w:rsidP="00997DDA">
            <w:pPr>
              <w:rPr>
                <w:rFonts w:ascii="Times New Roman" w:hAnsi="Times New Roman" w:cs="Times New Roman"/>
                <w:sz w:val="20"/>
                <w:szCs w:val="20"/>
              </w:rPr>
            </w:pPr>
          </w:p>
        </w:tc>
      </w:tr>
      <w:bookmarkEnd w:id="1"/>
    </w:tbl>
    <w:p w14:paraId="22B7CBE5" w14:textId="77777777" w:rsidR="00CA26D1" w:rsidRPr="00EE37F0" w:rsidRDefault="00CA26D1">
      <w:pPr>
        <w:rPr>
          <w:rFonts w:ascii="Times New Roman" w:hAnsi="Times New Roman" w:cs="Times New Roman"/>
          <w:sz w:val="20"/>
          <w:szCs w:val="20"/>
        </w:rPr>
      </w:pPr>
    </w:p>
    <w:p w14:paraId="0015D7D4" w14:textId="77777777" w:rsidR="00CA26D1" w:rsidRPr="00EE37F0" w:rsidRDefault="00CA26D1">
      <w:pPr>
        <w:rPr>
          <w:rFonts w:ascii="Times New Roman" w:hAnsi="Times New Roman" w:cs="Times New Roman"/>
          <w:sz w:val="20"/>
          <w:szCs w:val="20"/>
        </w:rPr>
      </w:pPr>
    </w:p>
    <w:sectPr w:rsidR="00CA26D1" w:rsidRPr="00EE37F0" w:rsidSect="00185D2F">
      <w:headerReference w:type="default" r:id="rId7"/>
      <w:pgSz w:w="16838" w:h="11906" w:orient="landscape"/>
      <w:pgMar w:top="1134"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DBCD1A" w14:textId="77777777" w:rsidR="00AB19F1" w:rsidRDefault="00AB19F1" w:rsidP="008B0F43">
      <w:pPr>
        <w:spacing w:after="0" w:line="240" w:lineRule="auto"/>
      </w:pPr>
      <w:r>
        <w:separator/>
      </w:r>
    </w:p>
  </w:endnote>
  <w:endnote w:type="continuationSeparator" w:id="0">
    <w:p w14:paraId="7EE1D7CE" w14:textId="77777777" w:rsidR="00AB19F1" w:rsidRDefault="00AB19F1" w:rsidP="008B0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E28ECD" w14:textId="77777777" w:rsidR="00AB19F1" w:rsidRDefault="00AB19F1" w:rsidP="008B0F43">
      <w:pPr>
        <w:spacing w:after="0" w:line="240" w:lineRule="auto"/>
      </w:pPr>
      <w:r>
        <w:separator/>
      </w:r>
    </w:p>
  </w:footnote>
  <w:footnote w:type="continuationSeparator" w:id="0">
    <w:p w14:paraId="13BFEF3D" w14:textId="77777777" w:rsidR="00AB19F1" w:rsidRDefault="00AB19F1" w:rsidP="008B0F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3BD85" w14:textId="77777777" w:rsidR="00144EB5" w:rsidRDefault="00144EB5">
    <w:pPr>
      <w:pStyle w:val="Nagwek"/>
    </w:pPr>
    <w:r>
      <w:rPr>
        <w:rFonts w:ascii="Arial" w:hAnsi="Arial" w:cs="Arial"/>
        <w:sz w:val="24"/>
        <w:szCs w:val="24"/>
      </w:rPr>
      <w:t xml:space="preserve">Załącznik nr 2 </w:t>
    </w:r>
    <w:r w:rsidRPr="00A424E0">
      <w:rPr>
        <w:rFonts w:ascii="Arial" w:hAnsi="Arial" w:cs="Arial"/>
        <w:sz w:val="24"/>
        <w:szCs w:val="24"/>
      </w:rPr>
      <w:t>Plan komunikacji z lokalną społecznością</w:t>
    </w:r>
    <w:r>
      <w:rPr>
        <w:rFonts w:ascii="Arial" w:hAnsi="Arial" w:cs="Arial"/>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C2E22"/>
    <w:multiLevelType w:val="hybridMultilevel"/>
    <w:tmpl w:val="3686FDCA"/>
    <w:lvl w:ilvl="0" w:tplc="44840F1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658853C1"/>
    <w:multiLevelType w:val="hybridMultilevel"/>
    <w:tmpl w:val="BBD427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DE5"/>
    <w:rsid w:val="000207C3"/>
    <w:rsid w:val="0005396F"/>
    <w:rsid w:val="000C32B4"/>
    <w:rsid w:val="000D1F36"/>
    <w:rsid w:val="00144EB5"/>
    <w:rsid w:val="00185D2F"/>
    <w:rsid w:val="001A4B32"/>
    <w:rsid w:val="002B3BF3"/>
    <w:rsid w:val="002D79B5"/>
    <w:rsid w:val="002E6264"/>
    <w:rsid w:val="00317D32"/>
    <w:rsid w:val="00340D55"/>
    <w:rsid w:val="003909D4"/>
    <w:rsid w:val="003B0423"/>
    <w:rsid w:val="003E4B6C"/>
    <w:rsid w:val="00401669"/>
    <w:rsid w:val="00406BA4"/>
    <w:rsid w:val="00555C5D"/>
    <w:rsid w:val="00605BBA"/>
    <w:rsid w:val="006432BB"/>
    <w:rsid w:val="006447F8"/>
    <w:rsid w:val="00676F33"/>
    <w:rsid w:val="00693A1B"/>
    <w:rsid w:val="006B3865"/>
    <w:rsid w:val="006C4D41"/>
    <w:rsid w:val="00745E9B"/>
    <w:rsid w:val="00767722"/>
    <w:rsid w:val="007E48BC"/>
    <w:rsid w:val="00803742"/>
    <w:rsid w:val="00880E40"/>
    <w:rsid w:val="008905CE"/>
    <w:rsid w:val="008B0F43"/>
    <w:rsid w:val="008F433C"/>
    <w:rsid w:val="009320E7"/>
    <w:rsid w:val="009543D7"/>
    <w:rsid w:val="00997DDA"/>
    <w:rsid w:val="009A6105"/>
    <w:rsid w:val="009B6E98"/>
    <w:rsid w:val="009C4DE5"/>
    <w:rsid w:val="009F2AA2"/>
    <w:rsid w:val="00A00F83"/>
    <w:rsid w:val="00A23A5D"/>
    <w:rsid w:val="00A44D61"/>
    <w:rsid w:val="00A5562E"/>
    <w:rsid w:val="00A756DD"/>
    <w:rsid w:val="00A81E30"/>
    <w:rsid w:val="00A8409D"/>
    <w:rsid w:val="00AB19F1"/>
    <w:rsid w:val="00AF10EF"/>
    <w:rsid w:val="00AF56C3"/>
    <w:rsid w:val="00B4165E"/>
    <w:rsid w:val="00C115B3"/>
    <w:rsid w:val="00C40896"/>
    <w:rsid w:val="00CA26D1"/>
    <w:rsid w:val="00DC0B69"/>
    <w:rsid w:val="00E565FB"/>
    <w:rsid w:val="00EA6987"/>
    <w:rsid w:val="00EE37F0"/>
    <w:rsid w:val="00F83D61"/>
    <w:rsid w:val="00FB2980"/>
    <w:rsid w:val="00FB790E"/>
    <w:rsid w:val="00FF79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1A3A7"/>
  <w15:chartTrackingRefBased/>
  <w15:docId w15:val="{E1B805EF-2177-4257-8A44-09E7CE7EA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C4DE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9C4DE5"/>
    <w:pPr>
      <w:spacing w:after="0" w:line="240" w:lineRule="auto"/>
    </w:pPr>
    <w:rPr>
      <w:rFonts w:eastAsiaTheme="minorEastAsia"/>
      <w:lang w:eastAsia="pl-P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agwek">
    <w:name w:val="header"/>
    <w:basedOn w:val="Normalny"/>
    <w:link w:val="NagwekZnak"/>
    <w:uiPriority w:val="99"/>
    <w:unhideWhenUsed/>
    <w:rsid w:val="008B0F4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B0F43"/>
  </w:style>
  <w:style w:type="paragraph" w:styleId="Stopka">
    <w:name w:val="footer"/>
    <w:basedOn w:val="Normalny"/>
    <w:link w:val="StopkaZnak"/>
    <w:uiPriority w:val="99"/>
    <w:unhideWhenUsed/>
    <w:rsid w:val="008B0F4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B0F43"/>
  </w:style>
  <w:style w:type="paragraph" w:customStyle="1" w:styleId="Default">
    <w:name w:val="Default"/>
    <w:rsid w:val="008B0F43"/>
    <w:pPr>
      <w:autoSpaceDE w:val="0"/>
      <w:autoSpaceDN w:val="0"/>
      <w:adjustRightInd w:val="0"/>
      <w:spacing w:after="0" w:line="240" w:lineRule="auto"/>
    </w:pPr>
    <w:rPr>
      <w:rFonts w:ascii="Arial" w:hAnsi="Arial" w:cs="Arial"/>
      <w:color w:val="000000"/>
      <w:sz w:val="24"/>
      <w:szCs w:val="24"/>
    </w:rPr>
  </w:style>
  <w:style w:type="paragraph" w:styleId="Akapitzlist">
    <w:name w:val="List Paragraph"/>
    <w:basedOn w:val="Normalny"/>
    <w:uiPriority w:val="34"/>
    <w:qFormat/>
    <w:rsid w:val="00406BA4"/>
    <w:pPr>
      <w:ind w:left="720"/>
      <w:contextualSpacing/>
    </w:pPr>
  </w:style>
  <w:style w:type="paragraph" w:customStyle="1" w:styleId="TableParagraph">
    <w:name w:val="Table Paragraph"/>
    <w:basedOn w:val="Normalny"/>
    <w:uiPriority w:val="1"/>
    <w:qFormat/>
    <w:rsid w:val="002E6264"/>
    <w:pPr>
      <w:widowControl w:val="0"/>
      <w:autoSpaceDE w:val="0"/>
      <w:autoSpaceDN w:val="0"/>
      <w:spacing w:after="0" w:line="240" w:lineRule="auto"/>
    </w:pPr>
    <w:rPr>
      <w:rFonts w:ascii="Times New Roman" w:eastAsia="Times New Roman" w:hAnsi="Times New Roman" w:cs="Times New Roman"/>
    </w:rPr>
  </w:style>
  <w:style w:type="paragraph" w:styleId="Tekstdymka">
    <w:name w:val="Balloon Text"/>
    <w:basedOn w:val="Normalny"/>
    <w:link w:val="TekstdymkaZnak"/>
    <w:uiPriority w:val="99"/>
    <w:semiHidden/>
    <w:unhideWhenUsed/>
    <w:rsid w:val="00185D2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85D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17</Pages>
  <Words>3770</Words>
  <Characters>22624</Characters>
  <Application>Microsoft Office Word</Application>
  <DocSecurity>0</DocSecurity>
  <Lines>188</Lines>
  <Paragraphs>52</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26342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Dardziński, Michał</dc:creator>
  <cp:keywords/>
  <dc:description/>
  <cp:lastModifiedBy>user</cp:lastModifiedBy>
  <cp:revision>7</cp:revision>
  <cp:lastPrinted>2024-12-30T11:29:00Z</cp:lastPrinted>
  <dcterms:created xsi:type="dcterms:W3CDTF">2024-12-27T11:58:00Z</dcterms:created>
  <dcterms:modified xsi:type="dcterms:W3CDTF">2024-12-30T11:47:00Z</dcterms:modified>
</cp:coreProperties>
</file>